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3E" w:rsidRDefault="004D5CFE" w:rsidP="00AD243E">
      <w:pPr>
        <w:pStyle w:val="Figure"/>
      </w:pPr>
      <w:r>
        <w:rPr>
          <w:noProof/>
          <w:lang w:eastAsia="de-DE" w:bidi="ar-SA"/>
        </w:rPr>
        <w:drawing>
          <wp:inline distT="0" distB="0" distL="0" distR="0">
            <wp:extent cx="5029200" cy="1447800"/>
            <wp:effectExtent l="19050" t="0" r="0" b="0"/>
            <wp:docPr id="1" name="Picture 7"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OperationsManagerLogo.gif"/>
                    <pic:cNvPicPr>
                      <a:picLocks noChangeAspect="1" noChangeArrowheads="1"/>
                    </pic:cNvPicPr>
                  </pic:nvPicPr>
                  <pic:blipFill>
                    <a:blip r:embed="rId8" cstate="print"/>
                    <a:srcRect/>
                    <a:stretch>
                      <a:fillRect/>
                    </a:stretch>
                  </pic:blipFill>
                  <pic:spPr bwMode="auto">
                    <a:xfrm>
                      <a:off x="0" y="0"/>
                      <a:ext cx="5029200" cy="1447800"/>
                    </a:xfrm>
                    <a:prstGeom prst="rect">
                      <a:avLst/>
                    </a:prstGeom>
                    <a:noFill/>
                    <a:ln w="9525">
                      <a:noFill/>
                      <a:miter lim="800000"/>
                      <a:headEnd/>
                      <a:tailEnd/>
                    </a:ln>
                  </pic:spPr>
                </pic:pic>
              </a:graphicData>
            </a:graphic>
          </wp:inline>
        </w:drawing>
      </w:r>
    </w:p>
    <w:p w:rsidR="00AD243E" w:rsidRDefault="00AD243E" w:rsidP="00AD243E">
      <w:pPr>
        <w:pStyle w:val="TableSpacing"/>
      </w:pPr>
    </w:p>
    <w:p w:rsidR="00AD243E" w:rsidRPr="001D4332" w:rsidRDefault="00AD243E" w:rsidP="00AD243E">
      <w:pPr>
        <w:pStyle w:val="DSTOC1-0"/>
      </w:pPr>
      <w:r w:rsidRPr="001D4332">
        <w:t>Handbuch zum System Center-Überwachungspaket für Netzwerkzugriffsschutz</w:t>
      </w:r>
    </w:p>
    <w:p w:rsidR="00AD243E" w:rsidRDefault="00AD243E" w:rsidP="00AD243E">
      <w:r>
        <w:t>Microsoft Corporation</w:t>
      </w:r>
    </w:p>
    <w:p w:rsidR="00AD243E" w:rsidRDefault="00AD243E" w:rsidP="00BF3812">
      <w:r>
        <w:t xml:space="preserve">Datum der Veröffentlichung: 28. Juni 2012 </w:t>
      </w:r>
    </w:p>
    <w:p w:rsidR="00AD243E" w:rsidRDefault="00AD243E" w:rsidP="00AD243E">
      <w:r>
        <w:t xml:space="preserve">Senden Sie Feedback oder Vorschläge zu diesem Dokument an </w:t>
      </w:r>
      <w:hyperlink r:id="rId9" w:history="1">
        <w:r>
          <w:rPr>
            <w:rStyle w:val="Hyperlink"/>
          </w:rPr>
          <w:t>mpgfeed@microsoft.com</w:t>
        </w:r>
      </w:hyperlink>
      <w:r>
        <w:t>. Geben Sie in Ihrem Feedback auch den Namen des Handbuchs zum Überwachungspaket an.</w:t>
      </w:r>
    </w:p>
    <w:p w:rsidR="00AD243E" w:rsidRDefault="00AD243E" w:rsidP="00AD243E">
      <w:r>
        <w:t xml:space="preserve">Senden Sie Ihr Feedback zum Überwachungspaket in Form einer Besprechung auf der Überwachungspaket-Seite im </w:t>
      </w:r>
      <w:hyperlink r:id="rId10" w:history="1">
        <w:r>
          <w:rPr>
            <w:rStyle w:val="Hyperlink"/>
          </w:rPr>
          <w:t>Management Pack-Katalog</w:t>
        </w:r>
      </w:hyperlink>
      <w:r>
        <w:t xml:space="preserve"> (</w:t>
      </w:r>
      <w:hyperlink r:id="rId11" w:history="1">
        <w:r w:rsidRPr="001D4332">
          <w:rPr>
            <w:rStyle w:val="Hyperlink"/>
            <w:color w:val="auto"/>
            <w:szCs w:val="20"/>
            <w:u w:val="none"/>
          </w:rPr>
          <w:t>http://go.microsoft.com/fwlink/?LinkID=82105</w:t>
        </w:r>
      </w:hyperlink>
      <w:r>
        <w:t>).</w:t>
      </w:r>
    </w:p>
    <w:p w:rsidR="00AD243E" w:rsidRDefault="00AD243E" w:rsidP="00AD243E">
      <w:pPr>
        <w:pStyle w:val="DSTOC1-0"/>
        <w:sectPr w:rsidR="00AD243E" w:rsidSect="00AD243E">
          <w:headerReference w:type="even" r:id="rId12"/>
          <w:footerReference w:type="even" r:id="rId13"/>
          <w:pgSz w:w="12240" w:h="15840" w:code="1"/>
          <w:pgMar w:top="1440" w:right="1800" w:bottom="1440" w:left="1800" w:header="1440" w:footer="1440" w:gutter="0"/>
          <w:cols w:space="720"/>
          <w:docGrid w:linePitch="360"/>
        </w:sectPr>
      </w:pPr>
    </w:p>
    <w:p w:rsidR="00AD243E" w:rsidRDefault="00AD243E" w:rsidP="00AD243E">
      <w:pPr>
        <w:pStyle w:val="DSTOC1-0"/>
      </w:pPr>
      <w:r>
        <w:lastRenderedPageBreak/>
        <w:t>Copyright</w:t>
      </w:r>
    </w:p>
    <w:p w:rsidR="00AD243E" w:rsidRPr="001D4332" w:rsidRDefault="00AD243E" w:rsidP="00AD243E">
      <w:pPr>
        <w:rPr>
          <w:spacing w:val="-4"/>
        </w:rPr>
      </w:pPr>
      <w:r w:rsidRPr="001D4332">
        <w:rPr>
          <w:spacing w:val="-4"/>
        </w:rPr>
        <w:t xml:space="preserve">Dieses Dokument wird "wie besehen" zur Verfügung gestellt. Die in diesen Unterlagen enthaltenen </w:t>
      </w:r>
      <w:r w:rsidRPr="001D4332">
        <w:t>Angaben und Ansichten, einschließlich URLs und anderer Verweise auf Internetwebsites,</w:t>
      </w:r>
      <w:r w:rsidRPr="001D4332">
        <w:rPr>
          <w:spacing w:val="-4"/>
        </w:rPr>
        <w:t xml:space="preserve"> können</w:t>
      </w:r>
      <w:r w:rsidR="001D4332">
        <w:rPr>
          <w:spacing w:val="-4"/>
        </w:rPr>
        <w:t> </w:t>
      </w:r>
      <w:r w:rsidRPr="001D4332">
        <w:rPr>
          <w:spacing w:val="-4"/>
        </w:rPr>
        <w:t>ohne vorherige Ankündigung geändert werden. Ihnen obliegt das Risiko der Verwendung.</w:t>
      </w:r>
    </w:p>
    <w:p w:rsidR="00AD243E" w:rsidRDefault="00AD243E" w:rsidP="00AD243E">
      <w:r>
        <w:t>Einige der in diesem Dokument dargestellten Beispiele werden nur zu Illustrationszwecken bereitgestellt und sind fiktiv. Es wird keine reale Verknüpfung beabsichtigt oder abgeleitet.</w:t>
      </w:r>
    </w:p>
    <w:p w:rsidR="00AD243E" w:rsidRDefault="00AD243E" w:rsidP="00AD243E">
      <w:r>
        <w:t>Dieses Dokument gibt Ihnen keine Rechte auf geistiges Eigentum in Microsoft-Produkten. Sie</w:t>
      </w:r>
      <w:r w:rsidR="001D4332">
        <w:t> </w:t>
      </w:r>
      <w:r>
        <w:t>können dieses Dokument zu internen Zwecken und als Referenz kopieren und verwenden. Sie können dieses Dokument zu internen Zwecken und als Referenz ändern.</w:t>
      </w:r>
    </w:p>
    <w:p w:rsidR="00AD243E" w:rsidRDefault="00AD243E" w:rsidP="00AD243E">
      <w:r>
        <w:t>© 2012 Microsoft Corporation. Alle Rechte vorbehalten.</w:t>
      </w:r>
    </w:p>
    <w:p w:rsidR="00AD243E" w:rsidRDefault="00AD243E" w:rsidP="00AD243E">
      <w:r>
        <w:t xml:space="preserve">Microsoft, Active Directory, Windows und Windows Server sind Marken der Microsoft-Unternehmensgruppe. </w:t>
      </w:r>
    </w:p>
    <w:p w:rsidR="00AD243E" w:rsidRDefault="00AD243E" w:rsidP="00AD243E">
      <w:r>
        <w:t>Alle anderen Marken sind Eigentum ihrer jeweiligen Inhaber.</w:t>
      </w:r>
    </w:p>
    <w:p w:rsidR="00AD243E" w:rsidRDefault="00AD243E" w:rsidP="00AD243E"/>
    <w:p w:rsidR="00AD243E" w:rsidRDefault="00AD243E" w:rsidP="00AD243E">
      <w:pPr>
        <w:pStyle w:val="DSTOC1-0"/>
        <w:sectPr w:rsidR="00AD243E" w:rsidSect="00AD243E">
          <w:footerReference w:type="default" r:id="rId14"/>
          <w:pgSz w:w="12240" w:h="15840" w:code="1"/>
          <w:pgMar w:top="1440" w:right="1800" w:bottom="1440" w:left="1800" w:header="1440" w:footer="1440" w:gutter="0"/>
          <w:cols w:space="720"/>
          <w:docGrid w:linePitch="360"/>
        </w:sectPr>
      </w:pPr>
    </w:p>
    <w:p w:rsidR="00AD243E" w:rsidRDefault="00AD243E" w:rsidP="00AD243E">
      <w:pPr>
        <w:pStyle w:val="DSTOC1-0"/>
      </w:pPr>
      <w:r>
        <w:lastRenderedPageBreak/>
        <w:t>Inhalt</w:t>
      </w:r>
    </w:p>
    <w:p w:rsidR="00EC255D" w:rsidRDefault="0015575F">
      <w:pPr>
        <w:pStyle w:val="Verzeichnis1"/>
        <w:tabs>
          <w:tab w:val="right" w:leader="dot" w:pos="8630"/>
        </w:tabs>
        <w:rPr>
          <w:rFonts w:asciiTheme="minorHAnsi" w:eastAsiaTheme="minorEastAsia" w:hAnsiTheme="minorHAnsi" w:cstheme="minorBidi"/>
          <w:noProof/>
          <w:kern w:val="0"/>
          <w:sz w:val="22"/>
          <w:szCs w:val="22"/>
          <w:lang w:val="en-US" w:eastAsia="zh-CN" w:bidi="ar-SA"/>
        </w:rPr>
      </w:pPr>
      <w:r>
        <w:fldChar w:fldCharType="begin"/>
      </w:r>
      <w:r w:rsidR="00AD243E">
        <w:instrText xml:space="preserve"> TOC \o "1-5" \h </w:instrText>
      </w:r>
      <w:r>
        <w:fldChar w:fldCharType="separate"/>
      </w:r>
      <w:hyperlink w:anchor="_Toc338425949" w:history="1">
        <w:r w:rsidR="00EC255D" w:rsidRPr="004B2E5A">
          <w:rPr>
            <w:rStyle w:val="Hyperlink"/>
            <w:noProof/>
          </w:rPr>
          <w:t>Handbuch zum System Center-Überwachungspaket für Netzwerkzugriffsschutz</w:t>
        </w:r>
        <w:r w:rsidR="00EC255D">
          <w:rPr>
            <w:noProof/>
          </w:rPr>
          <w:tab/>
        </w:r>
        <w:r>
          <w:rPr>
            <w:noProof/>
          </w:rPr>
          <w:fldChar w:fldCharType="begin"/>
        </w:r>
        <w:r w:rsidR="00EC255D">
          <w:rPr>
            <w:noProof/>
          </w:rPr>
          <w:instrText xml:space="preserve"> PAGEREF _Toc338425949 \h </w:instrText>
        </w:r>
        <w:r>
          <w:rPr>
            <w:noProof/>
          </w:rPr>
        </w:r>
        <w:r>
          <w:rPr>
            <w:noProof/>
          </w:rPr>
          <w:fldChar w:fldCharType="separate"/>
        </w:r>
        <w:r w:rsidR="00EC255D">
          <w:rPr>
            <w:noProof/>
          </w:rPr>
          <w:t>4</w:t>
        </w:r>
        <w:r>
          <w:rPr>
            <w:noProof/>
          </w:rPr>
          <w:fldChar w:fldCharType="end"/>
        </w:r>
      </w:hyperlink>
    </w:p>
    <w:p w:rsidR="00EC255D" w:rsidRDefault="0015575F">
      <w:pPr>
        <w:pStyle w:val="Verzeichnis3"/>
        <w:tabs>
          <w:tab w:val="right" w:leader="dot" w:pos="8630"/>
        </w:tabs>
        <w:rPr>
          <w:rFonts w:asciiTheme="minorHAnsi" w:eastAsiaTheme="minorEastAsia" w:hAnsiTheme="minorHAnsi" w:cstheme="minorBidi"/>
          <w:noProof/>
          <w:kern w:val="0"/>
          <w:sz w:val="22"/>
          <w:szCs w:val="22"/>
          <w:lang w:val="en-US" w:eastAsia="zh-CN" w:bidi="ar-SA"/>
        </w:rPr>
      </w:pPr>
      <w:hyperlink w:anchor="_Toc338425950" w:history="1">
        <w:r w:rsidR="00EC255D" w:rsidRPr="004B2E5A">
          <w:rPr>
            <w:rStyle w:val="Hyperlink"/>
            <w:noProof/>
          </w:rPr>
          <w:t>Versionsverlauf</w:t>
        </w:r>
        <w:r w:rsidR="00EC255D">
          <w:rPr>
            <w:noProof/>
          </w:rPr>
          <w:tab/>
        </w:r>
        <w:r>
          <w:rPr>
            <w:noProof/>
          </w:rPr>
          <w:fldChar w:fldCharType="begin"/>
        </w:r>
        <w:r w:rsidR="00EC255D">
          <w:rPr>
            <w:noProof/>
          </w:rPr>
          <w:instrText xml:space="preserve"> PAGEREF _Toc338425950 \h </w:instrText>
        </w:r>
        <w:r>
          <w:rPr>
            <w:noProof/>
          </w:rPr>
        </w:r>
        <w:r>
          <w:rPr>
            <w:noProof/>
          </w:rPr>
          <w:fldChar w:fldCharType="separate"/>
        </w:r>
        <w:r w:rsidR="00EC255D">
          <w:rPr>
            <w:noProof/>
          </w:rPr>
          <w:t>4</w:t>
        </w:r>
        <w:r>
          <w:rPr>
            <w:noProof/>
          </w:rPr>
          <w:fldChar w:fldCharType="end"/>
        </w:r>
      </w:hyperlink>
    </w:p>
    <w:p w:rsidR="00EC255D" w:rsidRDefault="0015575F">
      <w:pPr>
        <w:pStyle w:val="Verzeichnis3"/>
        <w:tabs>
          <w:tab w:val="right" w:leader="dot" w:pos="8630"/>
        </w:tabs>
        <w:rPr>
          <w:rFonts w:asciiTheme="minorHAnsi" w:eastAsiaTheme="minorEastAsia" w:hAnsiTheme="minorHAnsi" w:cstheme="minorBidi"/>
          <w:noProof/>
          <w:kern w:val="0"/>
          <w:sz w:val="22"/>
          <w:szCs w:val="22"/>
          <w:lang w:val="en-US" w:eastAsia="zh-CN" w:bidi="ar-SA"/>
        </w:rPr>
      </w:pPr>
      <w:hyperlink w:anchor="_Toc338425951" w:history="1">
        <w:r w:rsidR="00EC255D" w:rsidRPr="004B2E5A">
          <w:rPr>
            <w:rStyle w:val="Hyperlink"/>
            <w:noProof/>
          </w:rPr>
          <w:t>Unterstützte Konfigurationen</w:t>
        </w:r>
        <w:r w:rsidR="00EC255D">
          <w:rPr>
            <w:noProof/>
          </w:rPr>
          <w:tab/>
        </w:r>
        <w:r>
          <w:rPr>
            <w:noProof/>
          </w:rPr>
          <w:fldChar w:fldCharType="begin"/>
        </w:r>
        <w:r w:rsidR="00EC255D">
          <w:rPr>
            <w:noProof/>
          </w:rPr>
          <w:instrText xml:space="preserve"> PAGEREF _Toc338425951 \h </w:instrText>
        </w:r>
        <w:r>
          <w:rPr>
            <w:noProof/>
          </w:rPr>
        </w:r>
        <w:r>
          <w:rPr>
            <w:noProof/>
          </w:rPr>
          <w:fldChar w:fldCharType="separate"/>
        </w:r>
        <w:r w:rsidR="00EC255D">
          <w:rPr>
            <w:noProof/>
          </w:rPr>
          <w:t>4</w:t>
        </w:r>
        <w:r>
          <w:rPr>
            <w:noProof/>
          </w:rPr>
          <w:fldChar w:fldCharType="end"/>
        </w:r>
      </w:hyperlink>
    </w:p>
    <w:p w:rsidR="00EC255D" w:rsidRDefault="0015575F">
      <w:pPr>
        <w:pStyle w:val="Verzeichnis3"/>
        <w:tabs>
          <w:tab w:val="right" w:leader="dot" w:pos="8630"/>
        </w:tabs>
        <w:rPr>
          <w:rFonts w:asciiTheme="minorHAnsi" w:eastAsiaTheme="minorEastAsia" w:hAnsiTheme="minorHAnsi" w:cstheme="minorBidi"/>
          <w:noProof/>
          <w:kern w:val="0"/>
          <w:sz w:val="22"/>
          <w:szCs w:val="22"/>
          <w:lang w:val="en-US" w:eastAsia="zh-CN" w:bidi="ar-SA"/>
        </w:rPr>
      </w:pPr>
      <w:hyperlink w:anchor="_Toc338425952" w:history="1">
        <w:r w:rsidR="00EC255D" w:rsidRPr="004B2E5A">
          <w:rPr>
            <w:rStyle w:val="Hyperlink"/>
            <w:noProof/>
          </w:rPr>
          <w:t>Dateien in diesem Überwachungspaket</w:t>
        </w:r>
        <w:r w:rsidR="00EC255D">
          <w:rPr>
            <w:noProof/>
          </w:rPr>
          <w:tab/>
        </w:r>
        <w:r>
          <w:rPr>
            <w:noProof/>
          </w:rPr>
          <w:fldChar w:fldCharType="begin"/>
        </w:r>
        <w:r w:rsidR="00EC255D">
          <w:rPr>
            <w:noProof/>
          </w:rPr>
          <w:instrText xml:space="preserve"> PAGEREF _Toc338425952 \h </w:instrText>
        </w:r>
        <w:r>
          <w:rPr>
            <w:noProof/>
          </w:rPr>
        </w:r>
        <w:r>
          <w:rPr>
            <w:noProof/>
          </w:rPr>
          <w:fldChar w:fldCharType="separate"/>
        </w:r>
        <w:r w:rsidR="00EC255D">
          <w:rPr>
            <w:noProof/>
          </w:rPr>
          <w:t>4</w:t>
        </w:r>
        <w:r>
          <w:rPr>
            <w:noProof/>
          </w:rPr>
          <w:fldChar w:fldCharType="end"/>
        </w:r>
      </w:hyperlink>
    </w:p>
    <w:p w:rsidR="00EC255D" w:rsidRDefault="0015575F">
      <w:pPr>
        <w:pStyle w:val="Verzeichnis1"/>
        <w:tabs>
          <w:tab w:val="right" w:leader="dot" w:pos="8630"/>
        </w:tabs>
        <w:rPr>
          <w:rFonts w:asciiTheme="minorHAnsi" w:eastAsiaTheme="minorEastAsia" w:hAnsiTheme="minorHAnsi" w:cstheme="minorBidi"/>
          <w:noProof/>
          <w:kern w:val="0"/>
          <w:sz w:val="22"/>
          <w:szCs w:val="22"/>
          <w:lang w:val="en-US" w:eastAsia="zh-CN" w:bidi="ar-SA"/>
        </w:rPr>
      </w:pPr>
      <w:hyperlink w:anchor="_Toc338425953" w:history="1">
        <w:r w:rsidR="00EC255D" w:rsidRPr="004B2E5A">
          <w:rPr>
            <w:rStyle w:val="Hyperlink"/>
            <w:noProof/>
          </w:rPr>
          <w:t>Zweck des Überwachungspakets</w:t>
        </w:r>
        <w:r w:rsidR="00EC255D">
          <w:rPr>
            <w:noProof/>
          </w:rPr>
          <w:tab/>
        </w:r>
        <w:r>
          <w:rPr>
            <w:noProof/>
          </w:rPr>
          <w:fldChar w:fldCharType="begin"/>
        </w:r>
        <w:r w:rsidR="00EC255D">
          <w:rPr>
            <w:noProof/>
          </w:rPr>
          <w:instrText xml:space="preserve"> PAGEREF _Toc338425953 \h </w:instrText>
        </w:r>
        <w:r>
          <w:rPr>
            <w:noProof/>
          </w:rPr>
        </w:r>
        <w:r>
          <w:rPr>
            <w:noProof/>
          </w:rPr>
          <w:fldChar w:fldCharType="separate"/>
        </w:r>
        <w:r w:rsidR="00EC255D">
          <w:rPr>
            <w:noProof/>
          </w:rPr>
          <w:t>5</w:t>
        </w:r>
        <w:r>
          <w:rPr>
            <w:noProof/>
          </w:rPr>
          <w:fldChar w:fldCharType="end"/>
        </w:r>
      </w:hyperlink>
    </w:p>
    <w:p w:rsidR="00EC255D" w:rsidRDefault="0015575F">
      <w:pPr>
        <w:pStyle w:val="Verzeichnis1"/>
        <w:tabs>
          <w:tab w:val="right" w:leader="dot" w:pos="8630"/>
        </w:tabs>
        <w:rPr>
          <w:rFonts w:asciiTheme="minorHAnsi" w:eastAsiaTheme="minorEastAsia" w:hAnsiTheme="minorHAnsi" w:cstheme="minorBidi"/>
          <w:noProof/>
          <w:kern w:val="0"/>
          <w:sz w:val="22"/>
          <w:szCs w:val="22"/>
          <w:lang w:val="en-US" w:eastAsia="zh-CN" w:bidi="ar-SA"/>
        </w:rPr>
      </w:pPr>
      <w:hyperlink w:anchor="_Toc338425954" w:history="1">
        <w:r w:rsidR="00EC255D" w:rsidRPr="004B2E5A">
          <w:rPr>
            <w:rStyle w:val="Hyperlink"/>
            <w:noProof/>
          </w:rPr>
          <w:t>Überwachungsszenarien</w:t>
        </w:r>
        <w:r w:rsidR="00EC255D">
          <w:rPr>
            <w:noProof/>
          </w:rPr>
          <w:tab/>
        </w:r>
        <w:r>
          <w:rPr>
            <w:noProof/>
          </w:rPr>
          <w:fldChar w:fldCharType="begin"/>
        </w:r>
        <w:r w:rsidR="00EC255D">
          <w:rPr>
            <w:noProof/>
          </w:rPr>
          <w:instrText xml:space="preserve"> PAGEREF _Toc338425954 \h </w:instrText>
        </w:r>
        <w:r>
          <w:rPr>
            <w:noProof/>
          </w:rPr>
        </w:r>
        <w:r>
          <w:rPr>
            <w:noProof/>
          </w:rPr>
          <w:fldChar w:fldCharType="separate"/>
        </w:r>
        <w:r w:rsidR="00EC255D">
          <w:rPr>
            <w:noProof/>
          </w:rPr>
          <w:t>5</w:t>
        </w:r>
        <w:r>
          <w:rPr>
            <w:noProof/>
          </w:rPr>
          <w:fldChar w:fldCharType="end"/>
        </w:r>
      </w:hyperlink>
    </w:p>
    <w:p w:rsidR="00EC255D" w:rsidRDefault="0015575F">
      <w:pPr>
        <w:pStyle w:val="Verzeichnis1"/>
        <w:tabs>
          <w:tab w:val="right" w:leader="dot" w:pos="8630"/>
        </w:tabs>
        <w:rPr>
          <w:rFonts w:asciiTheme="minorHAnsi" w:eastAsiaTheme="minorEastAsia" w:hAnsiTheme="minorHAnsi" w:cstheme="minorBidi"/>
          <w:noProof/>
          <w:kern w:val="0"/>
          <w:sz w:val="22"/>
          <w:szCs w:val="22"/>
          <w:lang w:val="en-US" w:eastAsia="zh-CN" w:bidi="ar-SA"/>
        </w:rPr>
      </w:pPr>
      <w:hyperlink w:anchor="_Toc338425955" w:history="1">
        <w:r w:rsidR="00EC255D" w:rsidRPr="004B2E5A">
          <w:rPr>
            <w:rStyle w:val="Hyperlink"/>
            <w:noProof/>
          </w:rPr>
          <w:t>Ausführen von Integritätsrollups</w:t>
        </w:r>
        <w:r w:rsidR="00EC255D">
          <w:rPr>
            <w:noProof/>
          </w:rPr>
          <w:tab/>
        </w:r>
        <w:r>
          <w:rPr>
            <w:noProof/>
          </w:rPr>
          <w:fldChar w:fldCharType="begin"/>
        </w:r>
        <w:r w:rsidR="00EC255D">
          <w:rPr>
            <w:noProof/>
          </w:rPr>
          <w:instrText xml:space="preserve"> PAGEREF _Toc338425955 \h </w:instrText>
        </w:r>
        <w:r>
          <w:rPr>
            <w:noProof/>
          </w:rPr>
        </w:r>
        <w:r>
          <w:rPr>
            <w:noProof/>
          </w:rPr>
          <w:fldChar w:fldCharType="separate"/>
        </w:r>
        <w:r w:rsidR="00EC255D">
          <w:rPr>
            <w:noProof/>
          </w:rPr>
          <w:t>6</w:t>
        </w:r>
        <w:r>
          <w:rPr>
            <w:noProof/>
          </w:rPr>
          <w:fldChar w:fldCharType="end"/>
        </w:r>
      </w:hyperlink>
    </w:p>
    <w:p w:rsidR="00EC255D" w:rsidRDefault="0015575F">
      <w:pPr>
        <w:pStyle w:val="Verzeichnis1"/>
        <w:tabs>
          <w:tab w:val="right" w:leader="dot" w:pos="8630"/>
        </w:tabs>
        <w:rPr>
          <w:rFonts w:asciiTheme="minorHAnsi" w:eastAsiaTheme="minorEastAsia" w:hAnsiTheme="minorHAnsi" w:cstheme="minorBidi"/>
          <w:noProof/>
          <w:kern w:val="0"/>
          <w:sz w:val="22"/>
          <w:szCs w:val="22"/>
          <w:lang w:val="en-US" w:eastAsia="zh-CN" w:bidi="ar-SA"/>
        </w:rPr>
      </w:pPr>
      <w:hyperlink w:anchor="_Toc338425956" w:history="1">
        <w:r w:rsidR="00EC255D" w:rsidRPr="004B2E5A">
          <w:rPr>
            <w:rStyle w:val="Hyperlink"/>
            <w:noProof/>
          </w:rPr>
          <w:t>Konfigurieren des Überwachungspakets für Netzwerkzugriffsschutz</w:t>
        </w:r>
        <w:r w:rsidR="00EC255D">
          <w:rPr>
            <w:noProof/>
          </w:rPr>
          <w:tab/>
        </w:r>
        <w:r>
          <w:rPr>
            <w:noProof/>
          </w:rPr>
          <w:fldChar w:fldCharType="begin"/>
        </w:r>
        <w:r w:rsidR="00EC255D">
          <w:rPr>
            <w:noProof/>
          </w:rPr>
          <w:instrText xml:space="preserve"> PAGEREF _Toc338425956 \h </w:instrText>
        </w:r>
        <w:r>
          <w:rPr>
            <w:noProof/>
          </w:rPr>
        </w:r>
        <w:r>
          <w:rPr>
            <w:noProof/>
          </w:rPr>
          <w:fldChar w:fldCharType="separate"/>
        </w:r>
        <w:r w:rsidR="00EC255D">
          <w:rPr>
            <w:noProof/>
          </w:rPr>
          <w:t>7</w:t>
        </w:r>
        <w:r>
          <w:rPr>
            <w:noProof/>
          </w:rPr>
          <w:fldChar w:fldCharType="end"/>
        </w:r>
      </w:hyperlink>
    </w:p>
    <w:p w:rsidR="00EC255D" w:rsidRDefault="0015575F">
      <w:pPr>
        <w:pStyle w:val="Verzeichnis2"/>
        <w:tabs>
          <w:tab w:val="right" w:leader="dot" w:pos="8630"/>
        </w:tabs>
        <w:rPr>
          <w:rFonts w:asciiTheme="minorHAnsi" w:eastAsiaTheme="minorEastAsia" w:hAnsiTheme="minorHAnsi" w:cstheme="minorBidi"/>
          <w:noProof/>
          <w:kern w:val="0"/>
          <w:sz w:val="22"/>
          <w:szCs w:val="22"/>
          <w:lang w:val="en-US" w:eastAsia="zh-CN" w:bidi="ar-SA"/>
        </w:rPr>
      </w:pPr>
      <w:hyperlink w:anchor="_Toc338425957" w:history="1">
        <w:r w:rsidR="00EC255D" w:rsidRPr="004B2E5A">
          <w:rPr>
            <w:rStyle w:val="Hyperlink"/>
            <w:noProof/>
          </w:rPr>
          <w:t>Best Practice: Erstellen eines Management Packs für Anpassungen</w:t>
        </w:r>
        <w:r w:rsidR="00EC255D">
          <w:rPr>
            <w:noProof/>
          </w:rPr>
          <w:tab/>
        </w:r>
        <w:r>
          <w:rPr>
            <w:noProof/>
          </w:rPr>
          <w:fldChar w:fldCharType="begin"/>
        </w:r>
        <w:r w:rsidR="00EC255D">
          <w:rPr>
            <w:noProof/>
          </w:rPr>
          <w:instrText xml:space="preserve"> PAGEREF _Toc338425957 \h </w:instrText>
        </w:r>
        <w:r>
          <w:rPr>
            <w:noProof/>
          </w:rPr>
        </w:r>
        <w:r>
          <w:rPr>
            <w:noProof/>
          </w:rPr>
          <w:fldChar w:fldCharType="separate"/>
        </w:r>
        <w:r w:rsidR="00EC255D">
          <w:rPr>
            <w:noProof/>
          </w:rPr>
          <w:t>7</w:t>
        </w:r>
        <w:r>
          <w:rPr>
            <w:noProof/>
          </w:rPr>
          <w:fldChar w:fldCharType="end"/>
        </w:r>
      </w:hyperlink>
    </w:p>
    <w:p w:rsidR="00EC255D" w:rsidRDefault="0015575F">
      <w:pPr>
        <w:pStyle w:val="Verzeichnis1"/>
        <w:tabs>
          <w:tab w:val="right" w:leader="dot" w:pos="8630"/>
        </w:tabs>
        <w:rPr>
          <w:rFonts w:asciiTheme="minorHAnsi" w:eastAsiaTheme="minorEastAsia" w:hAnsiTheme="minorHAnsi" w:cstheme="minorBidi"/>
          <w:noProof/>
          <w:kern w:val="0"/>
          <w:sz w:val="22"/>
          <w:szCs w:val="22"/>
          <w:lang w:val="en-US" w:eastAsia="zh-CN" w:bidi="ar-SA"/>
        </w:rPr>
      </w:pPr>
      <w:hyperlink w:anchor="_Toc338425958" w:history="1">
        <w:r w:rsidR="00EC255D" w:rsidRPr="004B2E5A">
          <w:rPr>
            <w:rStyle w:val="Hyperlink"/>
            <w:noProof/>
          </w:rPr>
          <w:t>Links</w:t>
        </w:r>
        <w:r w:rsidR="00EC255D">
          <w:rPr>
            <w:noProof/>
          </w:rPr>
          <w:tab/>
        </w:r>
        <w:r>
          <w:rPr>
            <w:noProof/>
          </w:rPr>
          <w:fldChar w:fldCharType="begin"/>
        </w:r>
        <w:r w:rsidR="00EC255D">
          <w:rPr>
            <w:noProof/>
          </w:rPr>
          <w:instrText xml:space="preserve"> PAGEREF _Toc338425958 \h </w:instrText>
        </w:r>
        <w:r>
          <w:rPr>
            <w:noProof/>
          </w:rPr>
        </w:r>
        <w:r>
          <w:rPr>
            <w:noProof/>
          </w:rPr>
          <w:fldChar w:fldCharType="separate"/>
        </w:r>
        <w:r w:rsidR="00EC255D">
          <w:rPr>
            <w:noProof/>
          </w:rPr>
          <w:t>7</w:t>
        </w:r>
        <w:r>
          <w:rPr>
            <w:noProof/>
          </w:rPr>
          <w:fldChar w:fldCharType="end"/>
        </w:r>
      </w:hyperlink>
    </w:p>
    <w:p w:rsidR="00EC255D" w:rsidRDefault="0015575F">
      <w:pPr>
        <w:pStyle w:val="Verzeichnis1"/>
        <w:tabs>
          <w:tab w:val="right" w:leader="dot" w:pos="8630"/>
        </w:tabs>
        <w:rPr>
          <w:rFonts w:asciiTheme="minorHAnsi" w:eastAsiaTheme="minorEastAsia" w:hAnsiTheme="minorHAnsi" w:cstheme="minorBidi"/>
          <w:noProof/>
          <w:kern w:val="0"/>
          <w:sz w:val="22"/>
          <w:szCs w:val="22"/>
          <w:lang w:val="en-US" w:eastAsia="zh-CN" w:bidi="ar-SA"/>
        </w:rPr>
      </w:pPr>
      <w:hyperlink w:anchor="_Toc338425959" w:history="1">
        <w:r w:rsidR="00EC255D" w:rsidRPr="004B2E5A">
          <w:rPr>
            <w:rStyle w:val="Hyperlink"/>
            <w:noProof/>
          </w:rPr>
          <w:t>Anhang: Inhalt des Überwachungspakets</w:t>
        </w:r>
        <w:r w:rsidR="00EC255D">
          <w:rPr>
            <w:noProof/>
          </w:rPr>
          <w:tab/>
        </w:r>
        <w:r>
          <w:rPr>
            <w:noProof/>
          </w:rPr>
          <w:fldChar w:fldCharType="begin"/>
        </w:r>
        <w:r w:rsidR="00EC255D">
          <w:rPr>
            <w:noProof/>
          </w:rPr>
          <w:instrText xml:space="preserve"> PAGEREF _Toc338425959 \h </w:instrText>
        </w:r>
        <w:r>
          <w:rPr>
            <w:noProof/>
          </w:rPr>
        </w:r>
        <w:r>
          <w:rPr>
            <w:noProof/>
          </w:rPr>
          <w:fldChar w:fldCharType="separate"/>
        </w:r>
        <w:r w:rsidR="00EC255D">
          <w:rPr>
            <w:noProof/>
          </w:rPr>
          <w:t>8</w:t>
        </w:r>
        <w:r>
          <w:rPr>
            <w:noProof/>
          </w:rPr>
          <w:fldChar w:fldCharType="end"/>
        </w:r>
      </w:hyperlink>
    </w:p>
    <w:p w:rsidR="00EC255D" w:rsidRDefault="0015575F">
      <w:pPr>
        <w:pStyle w:val="Verzeichnis2"/>
        <w:tabs>
          <w:tab w:val="right" w:leader="dot" w:pos="8630"/>
        </w:tabs>
        <w:rPr>
          <w:rFonts w:asciiTheme="minorHAnsi" w:eastAsiaTheme="minorEastAsia" w:hAnsiTheme="minorHAnsi" w:cstheme="minorBidi"/>
          <w:noProof/>
          <w:kern w:val="0"/>
          <w:sz w:val="22"/>
          <w:szCs w:val="22"/>
          <w:lang w:val="en-US" w:eastAsia="zh-CN" w:bidi="ar-SA"/>
        </w:rPr>
      </w:pPr>
      <w:hyperlink w:anchor="_Toc338425960" w:history="1">
        <w:r w:rsidR="00EC255D" w:rsidRPr="004B2E5A">
          <w:rPr>
            <w:rStyle w:val="Hyperlink"/>
            <w:noProof/>
          </w:rPr>
          <w:t>HRA-Ermittlung</w:t>
        </w:r>
        <w:r w:rsidR="00EC255D">
          <w:rPr>
            <w:noProof/>
          </w:rPr>
          <w:tab/>
        </w:r>
        <w:r>
          <w:rPr>
            <w:noProof/>
          </w:rPr>
          <w:fldChar w:fldCharType="begin"/>
        </w:r>
        <w:r w:rsidR="00EC255D">
          <w:rPr>
            <w:noProof/>
          </w:rPr>
          <w:instrText xml:space="preserve"> PAGEREF _Toc338425960 \h </w:instrText>
        </w:r>
        <w:r>
          <w:rPr>
            <w:noProof/>
          </w:rPr>
        </w:r>
        <w:r>
          <w:rPr>
            <w:noProof/>
          </w:rPr>
          <w:fldChar w:fldCharType="separate"/>
        </w:r>
        <w:r w:rsidR="00EC255D">
          <w:rPr>
            <w:noProof/>
          </w:rPr>
          <w:t>9</w:t>
        </w:r>
        <w:r>
          <w:rPr>
            <w:noProof/>
          </w:rPr>
          <w:fldChar w:fldCharType="end"/>
        </w:r>
      </w:hyperlink>
    </w:p>
    <w:p w:rsidR="00EC255D" w:rsidRDefault="0015575F">
      <w:pPr>
        <w:pStyle w:val="Verzeichnis2"/>
        <w:tabs>
          <w:tab w:val="right" w:leader="dot" w:pos="8630"/>
        </w:tabs>
        <w:rPr>
          <w:rFonts w:asciiTheme="minorHAnsi" w:eastAsiaTheme="minorEastAsia" w:hAnsiTheme="minorHAnsi" w:cstheme="minorBidi"/>
          <w:noProof/>
          <w:kern w:val="0"/>
          <w:sz w:val="22"/>
          <w:szCs w:val="22"/>
          <w:lang w:val="en-US" w:eastAsia="zh-CN" w:bidi="ar-SA"/>
        </w:rPr>
      </w:pPr>
      <w:hyperlink w:anchor="_Toc338425961" w:history="1">
        <w:r w:rsidR="00EC255D" w:rsidRPr="004B2E5A">
          <w:rPr>
            <w:rStyle w:val="Hyperlink"/>
            <w:noProof/>
          </w:rPr>
          <w:t>NPS-Ermittlung</w:t>
        </w:r>
        <w:r w:rsidR="00EC255D">
          <w:rPr>
            <w:noProof/>
          </w:rPr>
          <w:tab/>
        </w:r>
        <w:r>
          <w:rPr>
            <w:noProof/>
          </w:rPr>
          <w:fldChar w:fldCharType="begin"/>
        </w:r>
        <w:r w:rsidR="00EC255D">
          <w:rPr>
            <w:noProof/>
          </w:rPr>
          <w:instrText xml:space="preserve"> PAGEREF _Toc338425961 \h </w:instrText>
        </w:r>
        <w:r>
          <w:rPr>
            <w:noProof/>
          </w:rPr>
        </w:r>
        <w:r>
          <w:rPr>
            <w:noProof/>
          </w:rPr>
          <w:fldChar w:fldCharType="separate"/>
        </w:r>
        <w:r w:rsidR="00EC255D">
          <w:rPr>
            <w:noProof/>
          </w:rPr>
          <w:t>11</w:t>
        </w:r>
        <w:r>
          <w:rPr>
            <w:noProof/>
          </w:rPr>
          <w:fldChar w:fldCharType="end"/>
        </w:r>
      </w:hyperlink>
    </w:p>
    <w:p w:rsidR="00EC255D" w:rsidRDefault="0015575F">
      <w:pPr>
        <w:pStyle w:val="Verzeichnis2"/>
        <w:tabs>
          <w:tab w:val="right" w:leader="dot" w:pos="8630"/>
        </w:tabs>
        <w:rPr>
          <w:rFonts w:asciiTheme="minorHAnsi" w:eastAsiaTheme="minorEastAsia" w:hAnsiTheme="minorHAnsi" w:cstheme="minorBidi"/>
          <w:noProof/>
          <w:kern w:val="0"/>
          <w:sz w:val="22"/>
          <w:szCs w:val="22"/>
          <w:lang w:val="en-US" w:eastAsia="zh-CN" w:bidi="ar-SA"/>
        </w:rPr>
      </w:pPr>
      <w:hyperlink w:anchor="_Toc338425962" w:history="1">
        <w:r w:rsidR="00EC255D" w:rsidRPr="004B2E5A">
          <w:rPr>
            <w:rStyle w:val="Hyperlink"/>
            <w:noProof/>
          </w:rPr>
          <w:t>Dienst enthält Servergruppenermittlung</w:t>
        </w:r>
        <w:r w:rsidR="00EC255D">
          <w:rPr>
            <w:noProof/>
          </w:rPr>
          <w:tab/>
        </w:r>
        <w:r>
          <w:rPr>
            <w:noProof/>
          </w:rPr>
          <w:fldChar w:fldCharType="begin"/>
        </w:r>
        <w:r w:rsidR="00EC255D">
          <w:rPr>
            <w:noProof/>
          </w:rPr>
          <w:instrText xml:space="preserve"> PAGEREF _Toc338425962 \h </w:instrText>
        </w:r>
        <w:r>
          <w:rPr>
            <w:noProof/>
          </w:rPr>
        </w:r>
        <w:r>
          <w:rPr>
            <w:noProof/>
          </w:rPr>
          <w:fldChar w:fldCharType="separate"/>
        </w:r>
        <w:r w:rsidR="00EC255D">
          <w:rPr>
            <w:noProof/>
          </w:rPr>
          <w:t>12</w:t>
        </w:r>
        <w:r>
          <w:rPr>
            <w:noProof/>
          </w:rPr>
          <w:fldChar w:fldCharType="end"/>
        </w:r>
      </w:hyperlink>
    </w:p>
    <w:p w:rsidR="00AD243E" w:rsidRDefault="0015575F" w:rsidP="00AD243E">
      <w:pPr>
        <w:sectPr w:rsidR="00AD243E" w:rsidSect="00AD243E">
          <w:footerReference w:type="default" r:id="rId15"/>
          <w:type w:val="oddPage"/>
          <w:pgSz w:w="12240" w:h="15840" w:code="1"/>
          <w:pgMar w:top="1440" w:right="1800" w:bottom="1440" w:left="1800" w:header="1440" w:footer="1440" w:gutter="0"/>
          <w:cols w:space="720"/>
          <w:docGrid w:linePitch="360"/>
        </w:sectPr>
      </w:pPr>
      <w:r>
        <w:fldChar w:fldCharType="end"/>
      </w:r>
    </w:p>
    <w:p w:rsidR="00AD243E" w:rsidRDefault="00AD243E">
      <w:pPr>
        <w:pStyle w:val="berschrift1"/>
      </w:pPr>
      <w:bookmarkStart w:id="0" w:name="_Toc338425949"/>
      <w:r>
        <w:lastRenderedPageBreak/>
        <w:t>Handbuch zum System Center-Überwachungspaket für Netzwerkzugriffsschutz</w:t>
      </w:r>
      <w:bookmarkStart w:id="1" w:name="z95a1530ea28e4fe99316190a2c21aa49"/>
      <w:bookmarkEnd w:id="0"/>
      <w:bookmarkEnd w:id="1"/>
    </w:p>
    <w:p w:rsidR="00AD243E" w:rsidRPr="001D4332" w:rsidRDefault="00AD243E" w:rsidP="00BF3812">
      <w:pPr>
        <w:rPr>
          <w:spacing w:val="-4"/>
        </w:rPr>
      </w:pPr>
      <w:r w:rsidRPr="001D4332">
        <w:rPr>
          <w:spacing w:val="-4"/>
        </w:rPr>
        <w:t>Das Handbuch basiert auf Version 7.0.8560.0 des Überwachungspakets für Netzwerkzugriffsschutz.</w:t>
      </w:r>
    </w:p>
    <w:p w:rsidR="00AD243E" w:rsidRDefault="00AD243E">
      <w:pPr>
        <w:pStyle w:val="berschrift2"/>
      </w:pPr>
    </w:p>
    <w:p w:rsidR="00AD243E" w:rsidRDefault="00AD243E">
      <w:pPr>
        <w:pStyle w:val="berschrift3"/>
      </w:pPr>
      <w:bookmarkStart w:id="2" w:name="_Toc338425950"/>
      <w:r>
        <w:t>Versionsverlauf</w:t>
      </w:r>
      <w:bookmarkEnd w:id="2"/>
    </w:p>
    <w:p w:rsidR="00AD243E" w:rsidRDefault="00AD243E">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09"/>
        <w:gridCol w:w="4403"/>
      </w:tblGrid>
      <w:tr w:rsidR="00AD243E" w:rsidTr="00AD243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Veröffentlichungsdatum</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AD243E" w:rsidRDefault="00AD243E" w:rsidP="00AD243E">
            <w:pPr>
              <w:keepNext/>
              <w:rPr>
                <w:b/>
                <w:sz w:val="18"/>
                <w:szCs w:val="18"/>
              </w:rPr>
            </w:pPr>
            <w:r>
              <w:rPr>
                <w:b/>
                <w:sz w:val="18"/>
                <w:szCs w:val="18"/>
              </w:rPr>
              <w:t>Änderungen</w:t>
            </w:r>
          </w:p>
        </w:tc>
      </w:tr>
      <w:tr w:rsidR="00AD243E" w:rsidTr="00AD243E">
        <w:tc>
          <w:tcPr>
            <w:tcW w:w="4428" w:type="dxa"/>
            <w:shd w:val="clear" w:color="auto" w:fill="auto"/>
          </w:tcPr>
          <w:p w:rsidR="00AD243E" w:rsidRDefault="00AD243E">
            <w:r>
              <w:t>Oktober 2012</w:t>
            </w:r>
          </w:p>
        </w:tc>
        <w:tc>
          <w:tcPr>
            <w:tcW w:w="4428" w:type="dxa"/>
            <w:shd w:val="clear" w:color="auto" w:fill="auto"/>
          </w:tcPr>
          <w:p w:rsidR="00AD243E" w:rsidRDefault="00AD243E">
            <w:r>
              <w:t>Originalversion dieses Handbuchs</w:t>
            </w:r>
          </w:p>
        </w:tc>
      </w:tr>
    </w:tbl>
    <w:p w:rsidR="00AD243E" w:rsidRDefault="00AD243E">
      <w:pPr>
        <w:pStyle w:val="TableSpacing"/>
      </w:pPr>
    </w:p>
    <w:p w:rsidR="00AD243E" w:rsidRDefault="00AD243E">
      <w:pPr>
        <w:pStyle w:val="berschrift3"/>
      </w:pPr>
      <w:bookmarkStart w:id="3" w:name="_Toc338425951"/>
      <w:r>
        <w:t>Unterstützte Konfigurationen</w:t>
      </w:r>
      <w:bookmarkEnd w:id="3"/>
    </w:p>
    <w:p w:rsidR="00AD243E" w:rsidRDefault="00AD243E">
      <w:r>
        <w:t>Für dieses Überwachungspaket ist System Center Operations Manager 2007 oder höher erforderlich. Eine dedizierte Operations Manager-Verwaltungsgruppe ist nicht erforderlich.</w:t>
      </w:r>
    </w:p>
    <w:p w:rsidR="00AD243E" w:rsidRDefault="00AD243E">
      <w:r>
        <w:t>In der folgenden Tabelle sind die unterstützten Konfigurationen für das Überwachungspaket für Netzwerkzugriffsschutz aufgeführt:</w:t>
      </w:r>
    </w:p>
    <w:p w:rsidR="00AD243E" w:rsidRDefault="00AD243E">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410"/>
        <w:gridCol w:w="4402"/>
      </w:tblGrid>
      <w:tr w:rsidR="00AD243E" w:rsidTr="00AD243E">
        <w:tc>
          <w:tcPr>
            <w:tcW w:w="4428" w:type="dxa"/>
            <w:shd w:val="clear" w:color="auto" w:fill="auto"/>
          </w:tcPr>
          <w:p w:rsidR="00AD243E" w:rsidRDefault="00AD243E">
            <w:r>
              <w:t>Konfiguration</w:t>
            </w:r>
          </w:p>
        </w:tc>
        <w:tc>
          <w:tcPr>
            <w:tcW w:w="4428" w:type="dxa"/>
            <w:shd w:val="clear" w:color="auto" w:fill="auto"/>
          </w:tcPr>
          <w:p w:rsidR="00AD243E" w:rsidRDefault="00AD243E">
            <w:r>
              <w:t>Unterstützung</w:t>
            </w:r>
          </w:p>
        </w:tc>
      </w:tr>
      <w:tr w:rsidR="00AD243E" w:rsidTr="00AD243E">
        <w:tc>
          <w:tcPr>
            <w:tcW w:w="4428" w:type="dxa"/>
            <w:shd w:val="clear" w:color="auto" w:fill="auto"/>
          </w:tcPr>
          <w:p w:rsidR="00AD243E" w:rsidRDefault="00AD243E">
            <w:r>
              <w:t>NAP (Network Access Protection, Netzwerkzugriffsschutz)</w:t>
            </w:r>
          </w:p>
        </w:tc>
        <w:tc>
          <w:tcPr>
            <w:tcW w:w="4428" w:type="dxa"/>
            <w:shd w:val="clear" w:color="auto" w:fill="auto"/>
          </w:tcPr>
          <w:p w:rsidR="00AD243E" w:rsidRDefault="00AD243E">
            <w:r>
              <w:t>Windows Server 2012</w:t>
            </w:r>
          </w:p>
        </w:tc>
      </w:tr>
      <w:tr w:rsidR="00AD243E" w:rsidTr="00AD243E">
        <w:tc>
          <w:tcPr>
            <w:tcW w:w="4428" w:type="dxa"/>
            <w:shd w:val="clear" w:color="auto" w:fill="auto"/>
          </w:tcPr>
          <w:p w:rsidR="00AD243E" w:rsidRDefault="00AD243E">
            <w:r>
              <w:t>Überwachung ohne Agents</w:t>
            </w:r>
          </w:p>
        </w:tc>
        <w:tc>
          <w:tcPr>
            <w:tcW w:w="4428" w:type="dxa"/>
            <w:shd w:val="clear" w:color="auto" w:fill="auto"/>
          </w:tcPr>
          <w:p w:rsidR="00AD243E" w:rsidRDefault="00AD243E">
            <w:r>
              <w:t>Nicht unterstützt</w:t>
            </w:r>
          </w:p>
        </w:tc>
      </w:tr>
      <w:tr w:rsidR="00AD243E" w:rsidTr="00AD243E">
        <w:tc>
          <w:tcPr>
            <w:tcW w:w="4428" w:type="dxa"/>
            <w:shd w:val="clear" w:color="auto" w:fill="auto"/>
          </w:tcPr>
          <w:p w:rsidR="00AD243E" w:rsidRDefault="00AD243E">
            <w:r>
              <w:t>Virtuelle Umgebung</w:t>
            </w:r>
          </w:p>
        </w:tc>
        <w:tc>
          <w:tcPr>
            <w:tcW w:w="4428" w:type="dxa"/>
            <w:shd w:val="clear" w:color="auto" w:fill="auto"/>
          </w:tcPr>
          <w:p w:rsidR="00AD243E" w:rsidRDefault="00AD243E">
            <w:r>
              <w:t>Unterstützt</w:t>
            </w:r>
          </w:p>
        </w:tc>
      </w:tr>
    </w:tbl>
    <w:p w:rsidR="00AD243E" w:rsidRDefault="00AD243E">
      <w:pPr>
        <w:pStyle w:val="TableSpacing"/>
      </w:pPr>
    </w:p>
    <w:p w:rsidR="00AD243E" w:rsidRDefault="00AD243E">
      <w:pPr>
        <w:pStyle w:val="berschrift3"/>
      </w:pPr>
      <w:bookmarkStart w:id="4" w:name="z1"/>
      <w:bookmarkStart w:id="5" w:name="_Toc338425952"/>
      <w:bookmarkEnd w:id="4"/>
      <w:r>
        <w:t>Dateien in diesem Überwachungspaket</w:t>
      </w:r>
      <w:bookmarkEnd w:id="5"/>
    </w:p>
    <w:p w:rsidR="00AD243E" w:rsidRDefault="00AD243E"/>
    <w:p w:rsidR="00AD243E" w:rsidRDefault="00AD243E">
      <w:r>
        <w:t xml:space="preserve">Das Überwachungspaket für Netzwerkzugriffsschutz umfasst folgende Dateien: </w:t>
      </w:r>
    </w:p>
    <w:p w:rsidR="00AD243E" w:rsidRPr="004A61CA" w:rsidRDefault="00AD243E" w:rsidP="00AD243E">
      <w:pPr>
        <w:pStyle w:val="BulletedList1"/>
        <w:numPr>
          <w:ilvl w:val="0"/>
          <w:numId w:val="0"/>
        </w:numPr>
        <w:tabs>
          <w:tab w:val="left" w:pos="360"/>
        </w:tabs>
        <w:spacing w:line="260" w:lineRule="exact"/>
        <w:ind w:left="360" w:hanging="360"/>
        <w:rPr>
          <w:lang w:val="en-US"/>
        </w:rPr>
      </w:pPr>
      <w:r>
        <w:sym w:font="Symbol" w:char="F0B7"/>
      </w:r>
      <w:r w:rsidRPr="004A61CA">
        <w:rPr>
          <w:rFonts w:ascii="Symbol" w:hAnsi="Symbol"/>
          <w:lang w:val="en-US"/>
        </w:rPr>
        <w:tab/>
      </w:r>
      <w:r w:rsidRPr="004A61CA">
        <w:rPr>
          <w:lang w:val="en-US"/>
        </w:rPr>
        <w:t>Microsoft.Windows.Server.NAP.mp</w:t>
      </w:r>
    </w:p>
    <w:p w:rsidR="00AD243E" w:rsidRPr="004A61CA" w:rsidRDefault="00AD243E" w:rsidP="00AD243E">
      <w:pPr>
        <w:pStyle w:val="BulletedList1"/>
        <w:numPr>
          <w:ilvl w:val="0"/>
          <w:numId w:val="0"/>
        </w:numPr>
        <w:tabs>
          <w:tab w:val="left" w:pos="360"/>
        </w:tabs>
        <w:spacing w:line="260" w:lineRule="exact"/>
        <w:ind w:left="360" w:hanging="360"/>
        <w:rPr>
          <w:lang w:val="en-US"/>
        </w:rPr>
      </w:pPr>
      <w:r>
        <w:sym w:font="Symbol" w:char="F0B7"/>
      </w:r>
      <w:r w:rsidRPr="004A61CA">
        <w:rPr>
          <w:rFonts w:ascii="Symbol" w:hAnsi="Symbol"/>
          <w:lang w:val="en-US"/>
        </w:rPr>
        <w:tab/>
      </w:r>
      <w:r w:rsidRPr="004A61CA">
        <w:rPr>
          <w:lang w:val="en-US"/>
        </w:rPr>
        <w:t>Monitoring Pack for Network Access Protection.doc</w:t>
      </w:r>
    </w:p>
    <w:p w:rsidR="00AD243E" w:rsidRDefault="00AD243E">
      <w:pPr>
        <w:pStyle w:val="berschrift1"/>
      </w:pPr>
      <w:bookmarkStart w:id="6" w:name="_Toc338425953"/>
      <w:r>
        <w:lastRenderedPageBreak/>
        <w:t>Zweck des Überwachungspakets</w:t>
      </w:r>
      <w:bookmarkStart w:id="7" w:name="z7392143f089f44178e69140713b4ccee"/>
      <w:bookmarkEnd w:id="6"/>
      <w:bookmarkEnd w:id="7"/>
    </w:p>
    <w:p w:rsidR="00AD243E" w:rsidRDefault="00AD243E" w:rsidP="00B4338A">
      <w:r>
        <w:t>Das Überwachungspaket für NAP (Network Access Protection, Netzwerkzugriffsschutz) enthält die erforderlichen Überwachungstools für Ihre NAP-Bereitstellung: IIS-Dienst (Internetinformationsdienste), Zertifizierungsstelle (CA) für die Ausgabe von NAP-Zertifikaten, Zertifikatablauf und Zertifikatbindungen, Skript zum Überwachen des von der Integritätsregistrierungsstelle (HRA) verwendeten IIS-Anwendungspools und NPS-Dienst (Network Policy Server, Netzwerkrichtlinienserver).</w:t>
      </w:r>
    </w:p>
    <w:p w:rsidR="00AD243E" w:rsidRDefault="00AD243E">
      <w:r>
        <w:t>Inhalt dieses Abschnitts:</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w:anchor="z91bd2be32ea34392aa6ca6acbff0a947" w:history="1">
        <w:r>
          <w:rPr>
            <w:rStyle w:val="Hyperlink"/>
          </w:rPr>
          <w:t>Überwachungsszenarien</w:t>
        </w:r>
      </w:hyperlink>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w:anchor="zb2b3af3015d3447f9bfd96dd48385e12" w:history="1">
        <w:r>
          <w:rPr>
            <w:rStyle w:val="Hyperlink"/>
          </w:rPr>
          <w:t>Ausführen von Integritätsrollups</w:t>
        </w:r>
      </w:hyperlink>
    </w:p>
    <w:p w:rsidR="00AD243E" w:rsidRDefault="00AD243E">
      <w:r>
        <w:t xml:space="preserve">Details zu den in diesem Überwachungspaket enthaltenen Ermittlungen, Regeln, Monitoren, Ansichten und Berichten finden Sie unter </w:t>
      </w:r>
      <w:hyperlink w:anchor="zfa5f0ba4791f4029b528b2fd8acd13d1" w:history="1">
        <w:r>
          <w:rPr>
            <w:rStyle w:val="Hyperlink"/>
          </w:rPr>
          <w:t>Anhang: Inhalt des Überwachungspakets</w:t>
        </w:r>
      </w:hyperlink>
      <w:r>
        <w:t>.</w:t>
      </w:r>
    </w:p>
    <w:p w:rsidR="00AD243E" w:rsidRDefault="00AD243E">
      <w:pPr>
        <w:pStyle w:val="berschrift1"/>
      </w:pPr>
      <w:bookmarkStart w:id="8" w:name="_Toc338425954"/>
      <w:r>
        <w:t>Überwachungsszenarien</w:t>
      </w:r>
      <w:bookmarkStart w:id="9" w:name="z91bd2be32ea34392aa6ca6acbff0a947"/>
      <w:bookmarkEnd w:id="8"/>
      <w:bookmarkEnd w:id="9"/>
    </w:p>
    <w:p w:rsidR="00AD243E" w:rsidRDefault="00AD243E">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2156"/>
        <w:gridCol w:w="2520"/>
        <w:gridCol w:w="4136"/>
      </w:tblGrid>
      <w:tr w:rsidR="00AD243E" w:rsidTr="00D92389">
        <w:trPr>
          <w:tblHeader/>
        </w:trPr>
        <w:tc>
          <w:tcPr>
            <w:tcW w:w="215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D92389" w:rsidRDefault="00AD243E" w:rsidP="00AD243E">
            <w:pPr>
              <w:keepNext/>
              <w:rPr>
                <w:b/>
                <w:spacing w:val="-4"/>
                <w:sz w:val="18"/>
                <w:szCs w:val="18"/>
              </w:rPr>
            </w:pPr>
            <w:r w:rsidRPr="00D92389">
              <w:rPr>
                <w:b/>
                <w:spacing w:val="-4"/>
                <w:sz w:val="18"/>
                <w:szCs w:val="18"/>
              </w:rPr>
              <w:t>Überwachungsszenario</w:t>
            </w:r>
          </w:p>
        </w:tc>
        <w:tc>
          <w:tcPr>
            <w:tcW w:w="252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Beschreibung</w:t>
            </w:r>
          </w:p>
        </w:tc>
        <w:tc>
          <w:tcPr>
            <w:tcW w:w="413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AD243E" w:rsidRDefault="00AD243E" w:rsidP="00AD243E">
            <w:pPr>
              <w:keepNext/>
              <w:rPr>
                <w:b/>
                <w:sz w:val="18"/>
                <w:szCs w:val="18"/>
              </w:rPr>
            </w:pPr>
            <w:r>
              <w:rPr>
                <w:b/>
                <w:sz w:val="18"/>
                <w:szCs w:val="18"/>
              </w:rPr>
              <w:t>Zugeordnete Regeln und Monitore</w:t>
            </w:r>
          </w:p>
        </w:tc>
      </w:tr>
      <w:tr w:rsidR="00AD243E" w:rsidRPr="004A61CA" w:rsidTr="00D92389">
        <w:tc>
          <w:tcPr>
            <w:tcW w:w="2156" w:type="dxa"/>
            <w:shd w:val="clear" w:color="auto" w:fill="auto"/>
          </w:tcPr>
          <w:p w:rsidR="00AD243E" w:rsidRDefault="00AD243E">
            <w:r>
              <w:t>IIS</w:t>
            </w:r>
          </w:p>
        </w:tc>
        <w:tc>
          <w:tcPr>
            <w:tcW w:w="2520" w:type="dxa"/>
            <w:shd w:val="clear" w:color="auto" w:fill="auto"/>
          </w:tcPr>
          <w:p w:rsidR="00AD243E" w:rsidRPr="00D92389" w:rsidRDefault="00AD243E">
            <w:pPr>
              <w:rPr>
                <w:spacing w:val="-4"/>
              </w:rPr>
            </w:pPr>
            <w:r w:rsidRPr="00D92389">
              <w:rPr>
                <w:spacing w:val="-4"/>
              </w:rPr>
              <w:t>Überwacht den Status des IIS-Diensts auf dem NAP-</w:t>
            </w:r>
            <w:r w:rsidRPr="00D92389">
              <w:t>Server. Gibt den Status des IIS-Diensts an: rot, wenn der Dienst nicht</w:t>
            </w:r>
            <w:r w:rsidRPr="00D92389">
              <w:rPr>
                <w:spacing w:val="-4"/>
              </w:rPr>
              <w:t xml:space="preserve"> antwortet, andernfalls grün.</w:t>
            </w:r>
          </w:p>
        </w:tc>
        <w:tc>
          <w:tcPr>
            <w:tcW w:w="4136" w:type="dxa"/>
            <w:shd w:val="clear" w:color="auto" w:fill="auto"/>
          </w:tcPr>
          <w:p w:rsidR="00AD243E" w:rsidRPr="004A61CA" w:rsidRDefault="007A48AE">
            <w:pPr>
              <w:rPr>
                <w:lang w:val="en-US"/>
              </w:rPr>
            </w:pPr>
            <w:proofErr w:type="spellStart"/>
            <w:r w:rsidRPr="004A61CA">
              <w:rPr>
                <w:lang w:val="en-US"/>
              </w:rPr>
              <w:t>Microsoft.Windows.Server.NAP.IISService</w:t>
            </w:r>
            <w:proofErr w:type="spellEnd"/>
          </w:p>
        </w:tc>
      </w:tr>
      <w:tr w:rsidR="00AD243E" w:rsidRPr="004A61CA" w:rsidTr="00D92389">
        <w:tc>
          <w:tcPr>
            <w:tcW w:w="2156" w:type="dxa"/>
            <w:shd w:val="clear" w:color="auto" w:fill="auto"/>
          </w:tcPr>
          <w:p w:rsidR="00AD243E" w:rsidRDefault="00AD243E">
            <w:r>
              <w:t>NPS</w:t>
            </w:r>
          </w:p>
        </w:tc>
        <w:tc>
          <w:tcPr>
            <w:tcW w:w="2520" w:type="dxa"/>
            <w:shd w:val="clear" w:color="auto" w:fill="auto"/>
          </w:tcPr>
          <w:p w:rsidR="00AD243E" w:rsidRPr="00D92389" w:rsidRDefault="00AD243E">
            <w:pPr>
              <w:rPr>
                <w:spacing w:val="-4"/>
              </w:rPr>
            </w:pPr>
            <w:r w:rsidRPr="00D92389">
              <w:rPr>
                <w:spacing w:val="-4"/>
              </w:rPr>
              <w:t>Überwacht den Status des NPS-Diensts auf dem NAP-Server. Gibt den Status des NPS-Diensts an: rot, wenn der Dienst nicht antwortet, andernfalls grün.</w:t>
            </w:r>
          </w:p>
        </w:tc>
        <w:tc>
          <w:tcPr>
            <w:tcW w:w="4136" w:type="dxa"/>
            <w:shd w:val="clear" w:color="auto" w:fill="auto"/>
          </w:tcPr>
          <w:p w:rsidR="00AD243E" w:rsidRPr="004A61CA" w:rsidRDefault="007A48AE">
            <w:pPr>
              <w:rPr>
                <w:lang w:val="en-US"/>
              </w:rPr>
            </w:pPr>
            <w:proofErr w:type="spellStart"/>
            <w:r w:rsidRPr="004A61CA">
              <w:rPr>
                <w:lang w:val="en-US"/>
              </w:rPr>
              <w:t>Microsoft.Windows.Server.NAP.NPSService</w:t>
            </w:r>
            <w:proofErr w:type="spellEnd"/>
          </w:p>
        </w:tc>
      </w:tr>
      <w:tr w:rsidR="00AD243E" w:rsidRPr="004A61CA" w:rsidTr="00D92389">
        <w:tc>
          <w:tcPr>
            <w:tcW w:w="2156" w:type="dxa"/>
            <w:shd w:val="clear" w:color="auto" w:fill="auto"/>
          </w:tcPr>
          <w:p w:rsidR="00AD243E" w:rsidRDefault="00AD243E">
            <w:r>
              <w:t>Zertifikatablauf</w:t>
            </w:r>
          </w:p>
        </w:tc>
        <w:tc>
          <w:tcPr>
            <w:tcW w:w="2520" w:type="dxa"/>
            <w:shd w:val="clear" w:color="auto" w:fill="auto"/>
          </w:tcPr>
          <w:p w:rsidR="00AD243E" w:rsidRDefault="00AD243E">
            <w:r>
              <w:t>Überwacht den Ablauf des SSL-Zertifikats. Gibt an, ob ein SSL-Zertifikat innerhalb einer Woche abläuft: gelb, wenn es innerhalb einer Woche abläuft, andernfalls grün.</w:t>
            </w:r>
          </w:p>
        </w:tc>
        <w:tc>
          <w:tcPr>
            <w:tcW w:w="4136" w:type="dxa"/>
            <w:shd w:val="clear" w:color="auto" w:fill="auto"/>
          </w:tcPr>
          <w:p w:rsidR="00AD243E" w:rsidRPr="004A61CA" w:rsidRDefault="007A48AE">
            <w:pPr>
              <w:rPr>
                <w:lang w:val="en-US"/>
              </w:rPr>
            </w:pPr>
            <w:proofErr w:type="spellStart"/>
            <w:r w:rsidRPr="004A61CA">
              <w:rPr>
                <w:lang w:val="en-US"/>
              </w:rPr>
              <w:t>Microsoft.Windows.Server.NAP.SSLCertificateExpiry</w:t>
            </w:r>
            <w:proofErr w:type="spellEnd"/>
          </w:p>
        </w:tc>
      </w:tr>
      <w:tr w:rsidR="00AD243E" w:rsidRPr="004A61CA" w:rsidTr="00D92389">
        <w:tc>
          <w:tcPr>
            <w:tcW w:w="2156" w:type="dxa"/>
            <w:shd w:val="clear" w:color="auto" w:fill="auto"/>
          </w:tcPr>
          <w:p w:rsidR="00AD243E" w:rsidRDefault="00AD243E" w:rsidP="00D92389">
            <w:pPr>
              <w:pageBreakBefore/>
            </w:pPr>
            <w:r>
              <w:lastRenderedPageBreak/>
              <w:t>Webbindungen</w:t>
            </w:r>
          </w:p>
        </w:tc>
        <w:tc>
          <w:tcPr>
            <w:tcW w:w="2520" w:type="dxa"/>
            <w:shd w:val="clear" w:color="auto" w:fill="auto"/>
          </w:tcPr>
          <w:p w:rsidR="00AD243E" w:rsidRPr="00D92389" w:rsidRDefault="00AD243E" w:rsidP="00D92389">
            <w:pPr>
              <w:pageBreakBefore/>
              <w:rPr>
                <w:spacing w:val="-4"/>
              </w:rPr>
            </w:pPr>
            <w:r w:rsidRPr="00D92389">
              <w:rPr>
                <w:spacing w:val="-4"/>
              </w:rPr>
              <w:t>Überwacht die SSL-Zertifikatbindungen in IIS. Gibt an, ob die Bindung HTTPS verwendet: grün, wenn die Bindung HTTPS verwendet, gelb, wenn die Bindung HTTP verwendet.</w:t>
            </w:r>
          </w:p>
        </w:tc>
        <w:tc>
          <w:tcPr>
            <w:tcW w:w="4136" w:type="dxa"/>
            <w:shd w:val="clear" w:color="auto" w:fill="auto"/>
          </w:tcPr>
          <w:p w:rsidR="00AD243E" w:rsidRPr="004A61CA" w:rsidRDefault="007A48AE" w:rsidP="00D92389">
            <w:pPr>
              <w:pageBreakBefore/>
              <w:rPr>
                <w:lang w:val="en-US"/>
              </w:rPr>
            </w:pPr>
            <w:proofErr w:type="spellStart"/>
            <w:r w:rsidRPr="004A61CA">
              <w:rPr>
                <w:lang w:val="en-US"/>
              </w:rPr>
              <w:t>Microsoft.Windows.Server.NAP.WebBindingMonitor</w:t>
            </w:r>
            <w:proofErr w:type="spellEnd"/>
          </w:p>
        </w:tc>
      </w:tr>
      <w:tr w:rsidR="00AD243E" w:rsidRPr="004A61CA" w:rsidTr="00D92389">
        <w:tc>
          <w:tcPr>
            <w:tcW w:w="2156" w:type="dxa"/>
            <w:shd w:val="clear" w:color="auto" w:fill="auto"/>
          </w:tcPr>
          <w:p w:rsidR="00AD243E" w:rsidRDefault="00AD243E">
            <w:r>
              <w:t>Verfügbarkeit des NAP-RADIUS-Servers</w:t>
            </w:r>
          </w:p>
        </w:tc>
        <w:tc>
          <w:tcPr>
            <w:tcW w:w="2520" w:type="dxa"/>
            <w:shd w:val="clear" w:color="auto" w:fill="auto"/>
          </w:tcPr>
          <w:p w:rsidR="00AD243E" w:rsidRPr="00D92389" w:rsidRDefault="00AD243E">
            <w:pPr>
              <w:rPr>
                <w:spacing w:val="-4"/>
              </w:rPr>
            </w:pPr>
            <w:r w:rsidRPr="00D92389">
              <w:t>Überwacht die</w:t>
            </w:r>
            <w:r w:rsidRPr="00D92389">
              <w:rPr>
                <w:spacing w:val="-4"/>
              </w:rPr>
              <w:t xml:space="preserve"> Verfügbarkeit des RADIUS-Proxyservers: rot, wenn der RADIUS-Server nicht verfügbar ist, andernfalls grün.</w:t>
            </w:r>
          </w:p>
        </w:tc>
        <w:tc>
          <w:tcPr>
            <w:tcW w:w="4136" w:type="dxa"/>
            <w:shd w:val="clear" w:color="auto" w:fill="auto"/>
          </w:tcPr>
          <w:p w:rsidR="00AD243E" w:rsidRPr="004A61CA" w:rsidRDefault="007A48AE">
            <w:pPr>
              <w:rPr>
                <w:lang w:val="en-US"/>
              </w:rPr>
            </w:pPr>
            <w:proofErr w:type="spellStart"/>
            <w:r w:rsidRPr="004A61CA">
              <w:rPr>
                <w:lang w:val="en-US"/>
              </w:rPr>
              <w:t>Microsoft.Windows.Server.NAP.ProxyUnavailable</w:t>
            </w:r>
            <w:proofErr w:type="spellEnd"/>
          </w:p>
        </w:tc>
      </w:tr>
    </w:tbl>
    <w:p w:rsidR="00AD243E" w:rsidRPr="004A61CA" w:rsidRDefault="00AD243E">
      <w:pPr>
        <w:pStyle w:val="TableSpacing"/>
        <w:rPr>
          <w:lang w:val="en-US"/>
        </w:rPr>
      </w:pPr>
    </w:p>
    <w:p w:rsidR="00AD243E" w:rsidRDefault="00AD243E">
      <w:pPr>
        <w:pStyle w:val="berschrift1"/>
      </w:pPr>
      <w:bookmarkStart w:id="10" w:name="_Toc338425955"/>
      <w:r>
        <w:t xml:space="preserve">Ausführen von </w:t>
      </w:r>
      <w:proofErr w:type="spellStart"/>
      <w:r>
        <w:t>Integritätsrollups</w:t>
      </w:r>
      <w:bookmarkStart w:id="11" w:name="zb2b3af3015d3447f9bfd96dd48385e12"/>
      <w:bookmarkEnd w:id="10"/>
      <w:bookmarkEnd w:id="11"/>
      <w:proofErr w:type="spellEnd"/>
    </w:p>
    <w:p w:rsidR="00AD243E" w:rsidRDefault="00AD243E">
      <w:r>
        <w:t>Im folgenden Diagramm wird das Rollup der Integritätsstatus von Objekten in diesem Überwachungspaket dargestellt.</w:t>
      </w:r>
    </w:p>
    <w:p w:rsidR="00AD243E" w:rsidRDefault="004D5CFE" w:rsidP="00AD243E">
      <w:pPr>
        <w:pStyle w:val="Figure"/>
      </w:pPr>
      <w:r>
        <w:rPr>
          <w:noProof/>
          <w:lang w:eastAsia="de-DE" w:bidi="ar-SA"/>
        </w:rPr>
        <w:drawing>
          <wp:inline distT="0" distB="0" distL="0" distR="0">
            <wp:extent cx="5029200" cy="30861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029200" cy="3086100"/>
                    </a:xfrm>
                    <a:prstGeom prst="rect">
                      <a:avLst/>
                    </a:prstGeom>
                    <a:noFill/>
                    <a:ln w="9525">
                      <a:noFill/>
                      <a:miter lim="800000"/>
                      <a:headEnd/>
                      <a:tailEnd/>
                    </a:ln>
                  </pic:spPr>
                </pic:pic>
              </a:graphicData>
            </a:graphic>
          </wp:inline>
        </w:drawing>
      </w:r>
    </w:p>
    <w:p w:rsidR="00AD243E" w:rsidRDefault="00AD243E">
      <w:pPr>
        <w:pStyle w:val="TableSpacing"/>
      </w:pPr>
    </w:p>
    <w:p w:rsidR="00AD243E" w:rsidRDefault="00AD243E">
      <w:pPr>
        <w:pStyle w:val="berschrift1"/>
      </w:pPr>
      <w:bookmarkStart w:id="12" w:name="_Toc338425956"/>
      <w:r>
        <w:lastRenderedPageBreak/>
        <w:t>Konfigurieren des Überwachungspakets für Netzwerkzugriffsschutz</w:t>
      </w:r>
      <w:bookmarkStart w:id="13" w:name="zc7fa47b1ef084da0b98b255f03d47ca9"/>
      <w:bookmarkEnd w:id="12"/>
      <w:bookmarkEnd w:id="13"/>
    </w:p>
    <w:p w:rsidR="00AD243E" w:rsidRDefault="00AD243E">
      <w:r>
        <w:t xml:space="preserve">In diesem Abschnitt finden Sie Informationen dazu, wie Sie dieses Überwachungspaket konfigurieren und eine Feinabstimmung vornehmen können. </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w:anchor="z2" w:history="1">
        <w:r>
          <w:rPr>
            <w:rStyle w:val="Hyperlink"/>
          </w:rPr>
          <w:t>Best Practice: Erstellen eines Management Packs für Anpassungen</w:t>
        </w:r>
      </w:hyperlink>
    </w:p>
    <w:p w:rsidR="00AD243E" w:rsidRDefault="00AD243E">
      <w:pPr>
        <w:pStyle w:val="berschrift2"/>
      </w:pPr>
      <w:bookmarkStart w:id="14" w:name="z2"/>
      <w:bookmarkStart w:id="15" w:name="_Toc338425957"/>
      <w:bookmarkEnd w:id="14"/>
      <w:r>
        <w:t>Best Practice: Erstellen eines Management Packs für Anpassungen</w:t>
      </w:r>
      <w:bookmarkEnd w:id="15"/>
    </w:p>
    <w:p w:rsidR="00AD243E" w:rsidRDefault="00AD243E">
      <w:r>
        <w:t xml:space="preserve">Standardmäßig werden von Operations Manager alle Anpassungen, z. B. Außerkraftsetzungen, im Standard-Management Pack gespeichert. Als Best Practice sollten Sie stattdessen ein separates Management Pack für jedes versiegelte Management Pack erstellen, das angepasst werden soll. </w:t>
      </w:r>
    </w:p>
    <w:p w:rsidR="00AD243E" w:rsidRDefault="00AD243E">
      <w:r>
        <w:t>Wenn Sie ein Management Pack erstellen, um angepasste Einstellungen für ein versiegeltes Management Pack zu speichern, ist es hilfreich, als Grundlage für den Namen des neuen Management Packs den Namen des Management Packs zu verwenden, das mit dem neuen Management Pack angepasst wird, z. B. "NAP 2012-Anpassungen".</w:t>
      </w:r>
    </w:p>
    <w:p w:rsidR="00AD243E" w:rsidRDefault="00AD243E">
      <w:r>
        <w:t>Das Erstellen eines neuen Management Packs zum Speichern der Anpassungen der einzelnen versiegelten Management Packs vereinfacht das Exportieren der Anpassungen aus einer Testumgebung in eine Produktionsumgebung. Zudem wird das Löschen eines Management Packs vereinfacht, da Sie alle Abhängigkeiten löschen müssen, bevor Sie ein Management Pack löschen können. Wenn Anpassungen für alle Management Packs im Standard-Management Pack gespeichert sind und Sie ein einzelnes Management Pack löschen müssen, müssen Sie zuerst das Standard-Management Pack löschen, wodurch auch Anpassungen an anderen Management Packs gelöscht werden.</w:t>
      </w:r>
    </w:p>
    <w:p w:rsidR="00AD243E" w:rsidRDefault="00AD243E">
      <w:pPr>
        <w:pStyle w:val="berschrift1"/>
      </w:pPr>
      <w:bookmarkStart w:id="16" w:name="_Toc338425958"/>
      <w:r>
        <w:t>Links</w:t>
      </w:r>
      <w:bookmarkStart w:id="17" w:name="z8f243ca820a54da9b951273d01b11ee9"/>
      <w:bookmarkEnd w:id="16"/>
      <w:bookmarkEnd w:id="17"/>
    </w:p>
    <w:p w:rsidR="00AD243E" w:rsidRDefault="00AD243E">
      <w:r>
        <w:t>Unter den folgenden Links finden Sie Informationen zu häufigen Aufgaben, die mit den System Center-Überwachungspaketen in Zusammenhang stehen:</w:t>
      </w:r>
    </w:p>
    <w:p w:rsidR="00AD243E" w:rsidRPr="00D92389" w:rsidRDefault="00AD243E" w:rsidP="00AD243E">
      <w:pPr>
        <w:pStyle w:val="BulletedList1"/>
        <w:numPr>
          <w:ilvl w:val="0"/>
          <w:numId w:val="0"/>
        </w:numPr>
        <w:tabs>
          <w:tab w:val="left" w:pos="360"/>
        </w:tabs>
        <w:spacing w:line="260" w:lineRule="exact"/>
        <w:ind w:left="360" w:hanging="360"/>
        <w:rPr>
          <w:spacing w:val="-4"/>
        </w:rPr>
      </w:pPr>
      <w:r w:rsidRPr="00D92389">
        <w:rPr>
          <w:spacing w:val="-4"/>
        </w:rPr>
        <w:sym w:font="Symbol" w:char="F0B7"/>
      </w:r>
      <w:r w:rsidRPr="00D92389">
        <w:rPr>
          <w:rFonts w:ascii="Symbol" w:hAnsi="Symbol"/>
          <w:spacing w:val="-4"/>
        </w:rPr>
        <w:tab/>
      </w:r>
      <w:hyperlink r:id="rId17" w:history="1">
        <w:r w:rsidRPr="00D92389">
          <w:rPr>
            <w:rStyle w:val="Hyperlink"/>
            <w:spacing w:val="-4"/>
          </w:rPr>
          <w:t>Verwalten des Management Pack-Lebenszyklus</w:t>
        </w:r>
      </w:hyperlink>
      <w:r w:rsidRPr="00D92389">
        <w:rPr>
          <w:spacing w:val="-4"/>
        </w:rPr>
        <w:t xml:space="preserve"> (</w:t>
      </w:r>
      <w:hyperlink r:id="rId18" w:history="1">
        <w:r w:rsidRPr="00D92389">
          <w:rPr>
            <w:rStyle w:val="Hyperlink"/>
            <w:color w:val="auto"/>
            <w:spacing w:val="-4"/>
            <w:szCs w:val="20"/>
            <w:u w:val="none"/>
          </w:rPr>
          <w:t>http://go.microsoft.com/fwlink/?LinkId=211463</w:t>
        </w:r>
      </w:hyperlink>
      <w:r w:rsidRPr="00D92389">
        <w:rPr>
          <w:spacing w:val="-4"/>
        </w:rPr>
        <w:t>)</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19" w:history="1">
        <w:r>
          <w:rPr>
            <w:rStyle w:val="Hyperlink"/>
          </w:rPr>
          <w:t>Importieren eines Management Packs in Operations Manager 2007</w:t>
        </w:r>
      </w:hyperlink>
      <w:r>
        <w:t xml:space="preserve"> (</w:t>
      </w:r>
      <w:hyperlink r:id="rId20" w:history="1">
        <w:r w:rsidRPr="00D92389">
          <w:rPr>
            <w:rStyle w:val="Hyperlink"/>
            <w:color w:val="auto"/>
            <w:szCs w:val="20"/>
            <w:u w:val="none"/>
          </w:rPr>
          <w:t>http://go.microsoft.com/fwlink/?LinkID=142351</w:t>
        </w:r>
      </w:hyperlink>
      <w:r w:rsidRPr="00D92389">
        <w:t>)</w:t>
      </w:r>
    </w:p>
    <w:p w:rsidR="00AD243E" w:rsidRPr="00D92389" w:rsidRDefault="00AD243E" w:rsidP="00AD243E">
      <w:pPr>
        <w:pStyle w:val="BulletedList1"/>
        <w:numPr>
          <w:ilvl w:val="0"/>
          <w:numId w:val="0"/>
        </w:numPr>
        <w:tabs>
          <w:tab w:val="left" w:pos="360"/>
        </w:tabs>
        <w:spacing w:line="260" w:lineRule="exact"/>
        <w:ind w:left="360" w:hanging="360"/>
        <w:rPr>
          <w:spacing w:val="-4"/>
        </w:rPr>
      </w:pPr>
      <w:r w:rsidRPr="00D92389">
        <w:rPr>
          <w:spacing w:val="-4"/>
        </w:rPr>
        <w:sym w:font="Symbol" w:char="F0B7"/>
      </w:r>
      <w:r w:rsidRPr="00D92389">
        <w:rPr>
          <w:rFonts w:ascii="Symbol" w:hAnsi="Symbol"/>
          <w:spacing w:val="-4"/>
        </w:rPr>
        <w:tab/>
      </w:r>
      <w:hyperlink r:id="rId21" w:history="1">
        <w:r w:rsidRPr="00D92389">
          <w:rPr>
            <w:rStyle w:val="Hyperlink"/>
            <w:spacing w:val="-4"/>
          </w:rPr>
          <w:t>Überwachen mithilfe von Außerkraftsetzungen</w:t>
        </w:r>
      </w:hyperlink>
      <w:r w:rsidRPr="00D92389">
        <w:rPr>
          <w:spacing w:val="-4"/>
        </w:rPr>
        <w:t xml:space="preserve"> (</w:t>
      </w:r>
      <w:hyperlink r:id="rId22" w:history="1">
        <w:r w:rsidRPr="00D92389">
          <w:rPr>
            <w:rStyle w:val="Hyperlink"/>
            <w:color w:val="auto"/>
            <w:spacing w:val="-4"/>
            <w:szCs w:val="20"/>
            <w:u w:val="none"/>
          </w:rPr>
          <w:t>http://go.microsoft.com/fwlink/?LinkID=117777</w:t>
        </w:r>
      </w:hyperlink>
      <w:r w:rsidRPr="00D92389">
        <w:rPr>
          <w:spacing w:val="-4"/>
        </w:rPr>
        <w:t>)</w:t>
      </w:r>
    </w:p>
    <w:p w:rsidR="00AD243E" w:rsidRPr="00D92389"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23" w:history="1">
        <w:r>
          <w:rPr>
            <w:rStyle w:val="Hyperlink"/>
          </w:rPr>
          <w:t>Erstellen einer Ausführung als Konto in Operations Manager 2007</w:t>
        </w:r>
      </w:hyperlink>
      <w:r>
        <w:t xml:space="preserve"> (</w:t>
      </w:r>
      <w:hyperlink r:id="rId24" w:history="1">
        <w:r w:rsidRPr="00D92389">
          <w:rPr>
            <w:rStyle w:val="Hyperlink"/>
            <w:color w:val="auto"/>
            <w:szCs w:val="20"/>
            <w:u w:val="none"/>
          </w:rPr>
          <w:t>http://go.microsoft.com/fwlink/?LinkID=165410</w:t>
        </w:r>
      </w:hyperlink>
      <w:r w:rsidRPr="00D92389">
        <w:t>)</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25" w:history="1">
        <w:r>
          <w:rPr>
            <w:rStyle w:val="Hyperlink"/>
          </w:rPr>
          <w:t>Ändern eines ausführenden Profils</w:t>
        </w:r>
      </w:hyperlink>
      <w:r>
        <w:t xml:space="preserve"> (</w:t>
      </w:r>
      <w:hyperlink r:id="rId26" w:history="1">
        <w:r w:rsidRPr="00D92389">
          <w:rPr>
            <w:rStyle w:val="Hyperlink"/>
            <w:color w:val="auto"/>
            <w:szCs w:val="20"/>
            <w:u w:val="none"/>
          </w:rPr>
          <w:t>http://go.microsoft.com/fwlink/?LinkID=165412</w:t>
        </w:r>
      </w:hyperlink>
      <w:r>
        <w:t>)</w:t>
      </w:r>
    </w:p>
    <w:p w:rsidR="00AD243E" w:rsidRPr="00D92389" w:rsidRDefault="00AD243E" w:rsidP="00AD243E">
      <w:pPr>
        <w:pStyle w:val="BulletedList1"/>
        <w:numPr>
          <w:ilvl w:val="0"/>
          <w:numId w:val="0"/>
        </w:numPr>
        <w:tabs>
          <w:tab w:val="left" w:pos="360"/>
        </w:tabs>
        <w:spacing w:line="260" w:lineRule="exact"/>
        <w:ind w:left="360" w:hanging="360"/>
        <w:rPr>
          <w:spacing w:val="-5"/>
        </w:rPr>
      </w:pPr>
      <w:r w:rsidRPr="00D92389">
        <w:rPr>
          <w:spacing w:val="-5"/>
        </w:rPr>
        <w:sym w:font="Symbol" w:char="F0B7"/>
      </w:r>
      <w:r w:rsidRPr="00D92389">
        <w:rPr>
          <w:rFonts w:ascii="Symbol" w:hAnsi="Symbol"/>
          <w:spacing w:val="-5"/>
        </w:rPr>
        <w:tab/>
      </w:r>
      <w:hyperlink r:id="rId27" w:history="1">
        <w:r w:rsidRPr="00D92389">
          <w:rPr>
            <w:rStyle w:val="Hyperlink"/>
            <w:spacing w:val="-5"/>
          </w:rPr>
          <w:t>Exportieren von Management Pack-Anpassungen</w:t>
        </w:r>
      </w:hyperlink>
      <w:r w:rsidRPr="00D92389">
        <w:rPr>
          <w:spacing w:val="-5"/>
        </w:rPr>
        <w:t xml:space="preserve"> (</w:t>
      </w:r>
      <w:hyperlink r:id="rId28" w:history="1">
        <w:r w:rsidRPr="00D92389">
          <w:rPr>
            <w:rStyle w:val="Hyperlink"/>
            <w:color w:val="auto"/>
            <w:spacing w:val="-5"/>
            <w:szCs w:val="20"/>
            <w:u w:val="none"/>
          </w:rPr>
          <w:t>http://go.microsoft.com/fwlink/?LinkId=209940</w:t>
        </w:r>
      </w:hyperlink>
      <w:r w:rsidRPr="00D92389">
        <w:rPr>
          <w:spacing w:val="-5"/>
        </w:rPr>
        <w:t>)</w:t>
      </w:r>
    </w:p>
    <w:p w:rsidR="00AD243E" w:rsidRDefault="00AD243E" w:rsidP="00AD243E">
      <w:pPr>
        <w:pStyle w:val="BulletedList1"/>
        <w:numPr>
          <w:ilvl w:val="0"/>
          <w:numId w:val="0"/>
        </w:numPr>
        <w:tabs>
          <w:tab w:val="left" w:pos="360"/>
        </w:tabs>
        <w:spacing w:line="260" w:lineRule="exact"/>
        <w:ind w:left="360" w:hanging="360"/>
      </w:pPr>
      <w:r>
        <w:lastRenderedPageBreak/>
        <w:sym w:font="Symbol" w:char="F0B7"/>
      </w:r>
      <w:r>
        <w:rPr>
          <w:rFonts w:ascii="Symbol" w:hAnsi="Symbol"/>
        </w:rPr>
        <w:tab/>
      </w:r>
      <w:hyperlink r:id="rId29" w:history="1">
        <w:r>
          <w:rPr>
            <w:rStyle w:val="Hyperlink"/>
          </w:rPr>
          <w:t>Entfernen eines Management Packs</w:t>
        </w:r>
      </w:hyperlink>
      <w:r>
        <w:t xml:space="preserve"> (</w:t>
      </w:r>
      <w:hyperlink r:id="rId30" w:history="1">
        <w:r w:rsidRPr="00D92389">
          <w:rPr>
            <w:rStyle w:val="Hyperlink"/>
            <w:color w:val="auto"/>
            <w:szCs w:val="20"/>
            <w:u w:val="none"/>
          </w:rPr>
          <w:t>http://go.microsoft.com/fwlink/?LinkId=209941</w:t>
        </w:r>
      </w:hyperlink>
      <w:r>
        <w:t>)</w:t>
      </w:r>
    </w:p>
    <w:p w:rsidR="00AD243E" w:rsidRDefault="00AD243E">
      <w:r>
        <w:t xml:space="preserve">Bei Fragen zu Operations Manager und Überwachungspaketen lesen Sie im </w:t>
      </w:r>
      <w:hyperlink r:id="rId31" w:history="1">
        <w:r>
          <w:rPr>
            <w:rStyle w:val="Hyperlink"/>
          </w:rPr>
          <w:t>Forum der System Center Operations Manager-Community</w:t>
        </w:r>
      </w:hyperlink>
      <w:r>
        <w:t xml:space="preserve"> (</w:t>
      </w:r>
      <w:hyperlink r:id="rId32" w:history="1">
        <w:r w:rsidRPr="00D92389">
          <w:rPr>
            <w:rStyle w:val="Hyperlink"/>
            <w:color w:val="auto"/>
            <w:szCs w:val="20"/>
            <w:u w:val="none"/>
          </w:rPr>
          <w:t>http://go.microsoft.com/fwlink/?LinkID=179635</w:t>
        </w:r>
      </w:hyperlink>
      <w:r>
        <w:t>) nach.</w:t>
      </w:r>
    </w:p>
    <w:p w:rsidR="00AD243E" w:rsidRPr="00FB4FC7" w:rsidRDefault="00AD243E">
      <w:pPr>
        <w:rPr>
          <w:spacing w:val="-4"/>
        </w:rPr>
      </w:pPr>
      <w:r w:rsidRPr="00FB4FC7">
        <w:rPr>
          <w:spacing w:val="-4"/>
        </w:rPr>
        <w:t xml:space="preserve">Hilfreiche Informationen finden Sie auch im </w:t>
      </w:r>
      <w:hyperlink r:id="rId33" w:history="1">
        <w:r w:rsidRPr="00FB4FC7">
          <w:rPr>
            <w:rStyle w:val="Hyperlink"/>
            <w:spacing w:val="-4"/>
          </w:rPr>
          <w:t>Unleashed Blog zu System Center Operations Manager</w:t>
        </w:r>
      </w:hyperlink>
      <w:r w:rsidRPr="00FB4FC7">
        <w:rPr>
          <w:spacing w:val="-4"/>
        </w:rPr>
        <w:t xml:space="preserve"> (</w:t>
      </w:r>
      <w:hyperlink r:id="rId34" w:history="1">
        <w:r w:rsidRPr="00FB4FC7">
          <w:rPr>
            <w:rStyle w:val="Hyperlink"/>
            <w:color w:val="auto"/>
            <w:spacing w:val="-4"/>
            <w:szCs w:val="20"/>
            <w:u w:val="none"/>
          </w:rPr>
          <w:t>http://opsmgrunleashed.wordpress.com/</w:t>
        </w:r>
      </w:hyperlink>
      <w:r w:rsidRPr="00FB4FC7">
        <w:rPr>
          <w:spacing w:val="-4"/>
        </w:rPr>
        <w:t xml:space="preserve">), das Posts zu bestimmten Überwachungspaketen enthält. </w:t>
      </w:r>
    </w:p>
    <w:p w:rsidR="00AD243E" w:rsidRDefault="00AD243E">
      <w:r>
        <w:t xml:space="preserve">Weitere Informationen zu Operations Manager finden Sie in folgenden Blogs: </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35" w:history="1">
        <w:r>
          <w:rPr>
            <w:rStyle w:val="Hyperlink"/>
          </w:rPr>
          <w:t>Operations Manager-Teamblog</w:t>
        </w:r>
      </w:hyperlink>
      <w:r>
        <w:t xml:space="preserve"> (</w:t>
      </w:r>
      <w:hyperlink r:id="rId36" w:history="1">
        <w:r w:rsidRPr="00FB4FC7">
          <w:rPr>
            <w:rStyle w:val="Hyperlink"/>
            <w:color w:val="auto"/>
            <w:szCs w:val="20"/>
            <w:u w:val="none"/>
          </w:rPr>
          <w:t>http://blogs.technet.com/momteam/default.aspx</w:t>
        </w:r>
      </w:hyperlink>
      <w:r>
        <w:t>)</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37" w:history="1">
        <w:r>
          <w:rPr>
            <w:rStyle w:val="Hyperlink"/>
          </w:rPr>
          <w:t>OpsMgr-Blog von Kevin Holman</w:t>
        </w:r>
      </w:hyperlink>
      <w:r>
        <w:t xml:space="preserve"> (</w:t>
      </w:r>
      <w:hyperlink r:id="rId38" w:history="1">
        <w:r w:rsidRPr="00FB4FC7">
          <w:rPr>
            <w:rStyle w:val="Hyperlink"/>
            <w:color w:val="auto"/>
            <w:szCs w:val="20"/>
            <w:u w:val="none"/>
          </w:rPr>
          <w:t>http://blogs.technet.com/kevinholman/default.aspx</w:t>
        </w:r>
      </w:hyperlink>
      <w:r>
        <w:t>)</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39" w:history="1">
        <w:r>
          <w:rPr>
            <w:rStyle w:val="Hyperlink"/>
          </w:rPr>
          <w:t>Gedanken zu OpsMgr</w:t>
        </w:r>
      </w:hyperlink>
      <w:r>
        <w:t xml:space="preserve"> (</w:t>
      </w:r>
      <w:hyperlink r:id="rId40" w:history="1">
        <w:r w:rsidRPr="00FB4FC7">
          <w:rPr>
            <w:rStyle w:val="Hyperlink"/>
            <w:color w:val="auto"/>
            <w:szCs w:val="20"/>
            <w:u w:val="none"/>
          </w:rPr>
          <w:t>http://thoughtsonopsmgr.blogspot.com/</w:t>
        </w:r>
      </w:hyperlink>
      <w:r>
        <w:t>)</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41" w:history="1">
        <w:r>
          <w:rPr>
            <w:rStyle w:val="Hyperlink"/>
          </w:rPr>
          <w:t>Blog von Raphael Burri</w:t>
        </w:r>
      </w:hyperlink>
      <w:r>
        <w:t xml:space="preserve"> (</w:t>
      </w:r>
      <w:hyperlink r:id="rId42" w:history="1">
        <w:r w:rsidRPr="00FB4FC7">
          <w:rPr>
            <w:rStyle w:val="Hyperlink"/>
            <w:color w:val="auto"/>
            <w:szCs w:val="20"/>
            <w:u w:val="none"/>
          </w:rPr>
          <w:t>http://rburri.wordpress.com/</w:t>
        </w:r>
      </w:hyperlink>
      <w:r>
        <w:t>)</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43" w:history="1">
        <w:r>
          <w:rPr>
            <w:rStyle w:val="Hyperlink"/>
          </w:rPr>
          <w:t>BWren über Verwaltung</w:t>
        </w:r>
      </w:hyperlink>
      <w:r>
        <w:t xml:space="preserve"> (</w:t>
      </w:r>
      <w:hyperlink r:id="rId44" w:history="1">
        <w:r w:rsidRPr="00FB4FC7">
          <w:rPr>
            <w:rStyle w:val="Hyperlink"/>
            <w:color w:val="auto"/>
            <w:szCs w:val="20"/>
            <w:u w:val="none"/>
          </w:rPr>
          <w:t>http://blogs.technet.com/brianwren/default.aspx</w:t>
        </w:r>
      </w:hyperlink>
      <w:r>
        <w:t>)</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45" w:history="1">
        <w:r>
          <w:rPr>
            <w:rStyle w:val="Hyperlink"/>
          </w:rPr>
          <w:t>Blog des System Center Operations Manager-Supportteams</w:t>
        </w:r>
      </w:hyperlink>
      <w:r>
        <w:t xml:space="preserve"> (</w:t>
      </w:r>
      <w:hyperlink r:id="rId46" w:history="1">
        <w:r w:rsidRPr="00FB4FC7">
          <w:rPr>
            <w:rStyle w:val="Hyperlink"/>
            <w:color w:val="auto"/>
            <w:szCs w:val="20"/>
            <w:u w:val="none"/>
          </w:rPr>
          <w:t>http://blogs.technet.com/operationsmgr/</w:t>
        </w:r>
      </w:hyperlink>
      <w:r>
        <w:t>)</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47" w:history="1">
        <w:r>
          <w:rPr>
            <w:rStyle w:val="Hyperlink"/>
          </w:rPr>
          <w:t>Ops Mgr ++</w:t>
        </w:r>
      </w:hyperlink>
      <w:r>
        <w:t xml:space="preserve"> (</w:t>
      </w:r>
      <w:hyperlink r:id="rId48" w:history="1">
        <w:r w:rsidRPr="00FB4FC7">
          <w:rPr>
            <w:rStyle w:val="Hyperlink"/>
            <w:color w:val="auto"/>
            <w:szCs w:val="20"/>
            <w:u w:val="none"/>
          </w:rPr>
          <w:t>http://blogs.msdn.com/boris_yanushpolsky/default.aspx</w:t>
        </w:r>
      </w:hyperlink>
      <w:r>
        <w:t>)</w:t>
      </w:r>
    </w:p>
    <w:p w:rsidR="00AD243E" w:rsidRDefault="00AD243E" w:rsidP="00AD243E">
      <w:pPr>
        <w:pStyle w:val="BulletedList1"/>
        <w:numPr>
          <w:ilvl w:val="0"/>
          <w:numId w:val="0"/>
        </w:numPr>
        <w:tabs>
          <w:tab w:val="left" w:pos="360"/>
        </w:tabs>
        <w:spacing w:line="260" w:lineRule="exact"/>
        <w:ind w:left="360" w:hanging="360"/>
      </w:pPr>
      <w:r>
        <w:sym w:font="Symbol" w:char="F0B7"/>
      </w:r>
      <w:r>
        <w:rPr>
          <w:rFonts w:ascii="Symbol" w:hAnsi="Symbol"/>
        </w:rPr>
        <w:tab/>
      </w:r>
      <w:hyperlink r:id="rId49" w:history="1">
        <w:r>
          <w:rPr>
            <w:rStyle w:val="Hyperlink"/>
          </w:rPr>
          <w:t>Anmerkungen zu System Center Operations Manager</w:t>
        </w:r>
      </w:hyperlink>
      <w:r>
        <w:t xml:space="preserve"> (</w:t>
      </w:r>
      <w:hyperlink r:id="rId50" w:history="1">
        <w:r w:rsidRPr="00FB4FC7">
          <w:rPr>
            <w:rStyle w:val="Hyperlink"/>
            <w:color w:val="auto"/>
            <w:szCs w:val="20"/>
            <w:u w:val="none"/>
          </w:rPr>
          <w:t>http://blogs.msdn.com/mariussutara/default.aspx</w:t>
        </w:r>
      </w:hyperlink>
      <w:r w:rsidRPr="00FB4FC7">
        <w:t>)</w:t>
      </w:r>
    </w:p>
    <w:p w:rsidR="00AD243E" w:rsidRDefault="004D5CFE">
      <w:pPr>
        <w:pStyle w:val="AlertLabel"/>
        <w:framePr w:wrap="notBeside"/>
      </w:pPr>
      <w:r>
        <w:rPr>
          <w:noProof/>
          <w:lang w:eastAsia="de-DE" w:bidi="ar-SA"/>
        </w:rPr>
        <w:drawing>
          <wp:inline distT="0" distB="0" distL="0" distR="0">
            <wp:extent cx="228600" cy="1524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t xml:space="preserve">Wichtig </w:t>
      </w:r>
    </w:p>
    <w:p w:rsidR="00AD243E" w:rsidRDefault="00AD243E">
      <w:pPr>
        <w:pStyle w:val="AlertText"/>
      </w:pPr>
      <w:r>
        <w:t>Alle Informationen und Inhalte auf Nicht-Microsoft-Sites werden vom Eigentümer bzw. den Benutzern der Website zur Verfügung gestellt. Microsoft übernimmt hinsichtlich der Informationen auf dieser Website keinerlei Gewährleistungen oder Garantien, seien sie ausdrücklich, gesetzlich oder konkludent.</w:t>
      </w:r>
    </w:p>
    <w:p w:rsidR="00AD243E" w:rsidRDefault="00AD243E">
      <w:pPr>
        <w:pStyle w:val="berschrift1"/>
      </w:pPr>
      <w:bookmarkStart w:id="18" w:name="_Toc338425959"/>
      <w:r>
        <w:t>Anhang: Inhalt des Überwachungspakets</w:t>
      </w:r>
      <w:bookmarkStart w:id="19" w:name="zfa5f0ba4791f4029b528b2fd8acd13d1"/>
      <w:bookmarkEnd w:id="18"/>
      <w:bookmarkEnd w:id="19"/>
    </w:p>
    <w:p w:rsidR="00AD243E" w:rsidRDefault="00AD243E">
      <w:r>
        <w:t xml:space="preserve">Das Überwachungspaket für Netzwerkzugriffsschutz ermittelt die in den folgenden Abschnitten beschriebenen Objekttypen. Nicht alle Objekte werden automatisch ermittelt. Verwenden Sie Außerkraftsetzungen, um die Objekte zu ermitteln, die nicht automatisch erkannt werden. </w:t>
      </w:r>
    </w:p>
    <w:p w:rsidR="00AD243E" w:rsidRDefault="00AD243E" w:rsidP="007B53A4">
      <w:pPr>
        <w:pStyle w:val="berschrift2"/>
        <w:pageBreakBefore/>
        <w:spacing w:before="320"/>
      </w:pPr>
      <w:bookmarkStart w:id="20" w:name="_Toc338425960"/>
      <w:r>
        <w:lastRenderedPageBreak/>
        <w:t>HRA-Ermittlung</w:t>
      </w:r>
      <w:bookmarkEnd w:id="20"/>
    </w:p>
    <w:p w:rsidR="00AD243E" w:rsidRDefault="00AD243E" w:rsidP="007B53A4">
      <w:pPr>
        <w:pStyle w:val="Label"/>
        <w:spacing w:before="220"/>
      </w:pPr>
      <w:r>
        <w:t>Ermittlungsinformationen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968"/>
        <w:gridCol w:w="2885"/>
        <w:gridCol w:w="2959"/>
      </w:tblGrid>
      <w:tr w:rsidR="00AD243E" w:rsidTr="00AD243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Intervall</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Aktiviert</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AD243E" w:rsidRDefault="00AD243E" w:rsidP="00AD243E">
            <w:pPr>
              <w:keepNext/>
              <w:rPr>
                <w:b/>
                <w:sz w:val="18"/>
                <w:szCs w:val="18"/>
              </w:rPr>
            </w:pPr>
            <w:r>
              <w:rPr>
                <w:b/>
                <w:sz w:val="18"/>
                <w:szCs w:val="18"/>
              </w:rPr>
              <w:t>Wann aktivieren</w:t>
            </w:r>
          </w:p>
        </w:tc>
      </w:tr>
      <w:tr w:rsidR="00AD243E" w:rsidTr="00AD243E">
        <w:tc>
          <w:tcPr>
            <w:tcW w:w="4428" w:type="dxa"/>
            <w:shd w:val="clear" w:color="auto" w:fill="auto"/>
          </w:tcPr>
          <w:p w:rsidR="00AD243E" w:rsidRDefault="00AD243E">
            <w:r>
              <w:t>4 Stunden</w:t>
            </w:r>
          </w:p>
        </w:tc>
        <w:tc>
          <w:tcPr>
            <w:tcW w:w="4428" w:type="dxa"/>
            <w:shd w:val="clear" w:color="auto" w:fill="auto"/>
          </w:tcPr>
          <w:p w:rsidR="00AD243E" w:rsidRDefault="004A61CA">
            <w:r>
              <w:t>Wahr</w:t>
            </w:r>
          </w:p>
        </w:tc>
        <w:tc>
          <w:tcPr>
            <w:tcW w:w="4428" w:type="dxa"/>
            <w:shd w:val="clear" w:color="auto" w:fill="auto"/>
          </w:tcPr>
          <w:p w:rsidR="00AD243E" w:rsidRDefault="00AD243E">
            <w:r>
              <w:t>Nicht zutreffend</w:t>
            </w:r>
          </w:p>
        </w:tc>
      </w:tr>
    </w:tbl>
    <w:p w:rsidR="00AD243E" w:rsidRDefault="00AD243E">
      <w:pPr>
        <w:pStyle w:val="TableSpacing"/>
      </w:pPr>
    </w:p>
    <w:p w:rsidR="00AD243E" w:rsidRDefault="00AD243E" w:rsidP="007B53A4">
      <w:pPr>
        <w:pStyle w:val="Label"/>
        <w:spacing w:before="220"/>
      </w:pPr>
      <w:r>
        <w:t>Zugehörige Monitore</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877"/>
        <w:gridCol w:w="1224"/>
        <w:gridCol w:w="1098"/>
        <w:gridCol w:w="1107"/>
        <w:gridCol w:w="1044"/>
        <w:gridCol w:w="1026"/>
        <w:gridCol w:w="596"/>
        <w:gridCol w:w="750"/>
      </w:tblGrid>
      <w:tr w:rsidR="00AD243E" w:rsidTr="007B53A4">
        <w:trPr>
          <w:tblHeader/>
        </w:trPr>
        <w:tc>
          <w:tcPr>
            <w:tcW w:w="1877"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Monitor</w:t>
            </w:r>
          </w:p>
        </w:tc>
        <w:tc>
          <w:tcPr>
            <w:tcW w:w="1224"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Datenquelle</w:t>
            </w:r>
          </w:p>
        </w:tc>
        <w:tc>
          <w:tcPr>
            <w:tcW w:w="109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Intervall</w:t>
            </w:r>
          </w:p>
        </w:tc>
        <w:tc>
          <w:tcPr>
            <w:tcW w:w="1107"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Warnung</w:t>
            </w:r>
          </w:p>
        </w:tc>
        <w:tc>
          <w:tcPr>
            <w:tcW w:w="1044"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Zurücksetzungsverhalten</w:t>
            </w:r>
          </w:p>
        </w:tc>
        <w:tc>
          <w:tcPr>
            <w:tcW w:w="1026"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Entsprechende Regel</w:t>
            </w:r>
          </w:p>
        </w:tc>
        <w:tc>
          <w:tcPr>
            <w:tcW w:w="596"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Aktiviert</w:t>
            </w:r>
          </w:p>
        </w:tc>
        <w:tc>
          <w:tcPr>
            <w:tcW w:w="75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AD243E" w:rsidRDefault="00AD243E" w:rsidP="00AD243E">
            <w:pPr>
              <w:keepNext/>
              <w:rPr>
                <w:b/>
                <w:sz w:val="18"/>
                <w:szCs w:val="18"/>
              </w:rPr>
            </w:pPr>
            <w:r>
              <w:rPr>
                <w:b/>
                <w:sz w:val="18"/>
                <w:szCs w:val="18"/>
              </w:rPr>
              <w:t>Wann aktivieren</w:t>
            </w:r>
          </w:p>
        </w:tc>
      </w:tr>
      <w:tr w:rsidR="00AD243E" w:rsidTr="007B53A4">
        <w:tc>
          <w:tcPr>
            <w:tcW w:w="1877" w:type="dxa"/>
            <w:shd w:val="clear" w:color="auto" w:fill="auto"/>
          </w:tcPr>
          <w:p w:rsidR="00AD243E" w:rsidRPr="004A61CA" w:rsidRDefault="007A48AE" w:rsidP="001E5EAE">
            <w:pPr>
              <w:rPr>
                <w:spacing w:val="-4"/>
                <w:lang w:val="en-US"/>
              </w:rPr>
            </w:pPr>
            <w:proofErr w:type="spellStart"/>
            <w:r w:rsidRPr="004A61CA">
              <w:rPr>
                <w:spacing w:val="-4"/>
                <w:lang w:val="en-US"/>
              </w:rPr>
              <w:t>Microsoft.Windows.Server.NAP.IISService</w:t>
            </w:r>
            <w:proofErr w:type="spellEnd"/>
          </w:p>
        </w:tc>
        <w:tc>
          <w:tcPr>
            <w:tcW w:w="1224" w:type="dxa"/>
            <w:shd w:val="clear" w:color="auto" w:fill="auto"/>
          </w:tcPr>
          <w:p w:rsidR="00AD243E" w:rsidRDefault="00AD243E">
            <w:r>
              <w:t>IIS-Dienst</w:t>
            </w:r>
          </w:p>
        </w:tc>
        <w:tc>
          <w:tcPr>
            <w:tcW w:w="1098" w:type="dxa"/>
            <w:shd w:val="clear" w:color="auto" w:fill="auto"/>
          </w:tcPr>
          <w:p w:rsidR="00AD243E" w:rsidRPr="007B53A4" w:rsidRDefault="00AD243E">
            <w:pPr>
              <w:rPr>
                <w:spacing w:val="-4"/>
              </w:rPr>
            </w:pPr>
            <w:r w:rsidRPr="007B53A4">
              <w:rPr>
                <w:spacing w:val="-4"/>
              </w:rPr>
              <w:t>4 Stunden</w:t>
            </w:r>
          </w:p>
        </w:tc>
        <w:tc>
          <w:tcPr>
            <w:tcW w:w="1107" w:type="dxa"/>
            <w:shd w:val="clear" w:color="auto" w:fill="auto"/>
          </w:tcPr>
          <w:p w:rsidR="00AD243E" w:rsidRDefault="004A61CA">
            <w:r>
              <w:t>Wahr</w:t>
            </w:r>
          </w:p>
          <w:p w:rsidR="00AD243E" w:rsidRDefault="00AD243E">
            <w:r>
              <w:t>Warnungspriorität: Normal</w:t>
            </w:r>
          </w:p>
          <w:p w:rsidR="00AD243E" w:rsidRDefault="00AD243E">
            <w:r>
              <w:t>Warnungsschweregrad: Fehler</w:t>
            </w:r>
          </w:p>
        </w:tc>
        <w:tc>
          <w:tcPr>
            <w:tcW w:w="1044" w:type="dxa"/>
            <w:shd w:val="clear" w:color="auto" w:fill="auto"/>
          </w:tcPr>
          <w:p w:rsidR="00AD243E" w:rsidRDefault="00AD243E">
            <w:r>
              <w:t>Automatisch</w:t>
            </w:r>
          </w:p>
        </w:tc>
        <w:tc>
          <w:tcPr>
            <w:tcW w:w="1026" w:type="dxa"/>
            <w:shd w:val="clear" w:color="auto" w:fill="auto"/>
          </w:tcPr>
          <w:p w:rsidR="00AD243E" w:rsidRDefault="00AD243E">
            <w:r>
              <w:t>Monitor für IIS-Dienst</w:t>
            </w:r>
          </w:p>
        </w:tc>
        <w:tc>
          <w:tcPr>
            <w:tcW w:w="596" w:type="dxa"/>
            <w:shd w:val="clear" w:color="auto" w:fill="auto"/>
          </w:tcPr>
          <w:p w:rsidR="00AD243E" w:rsidRDefault="004A61CA">
            <w:r>
              <w:t>Wahr</w:t>
            </w:r>
          </w:p>
        </w:tc>
        <w:tc>
          <w:tcPr>
            <w:tcW w:w="750" w:type="dxa"/>
            <w:shd w:val="clear" w:color="auto" w:fill="auto"/>
          </w:tcPr>
          <w:p w:rsidR="00AD243E" w:rsidRDefault="00AD243E">
            <w:r>
              <w:t>Nicht zutreffend</w:t>
            </w:r>
          </w:p>
        </w:tc>
      </w:tr>
      <w:tr w:rsidR="00AD243E" w:rsidTr="007B53A4">
        <w:tc>
          <w:tcPr>
            <w:tcW w:w="1877" w:type="dxa"/>
            <w:shd w:val="clear" w:color="auto" w:fill="auto"/>
          </w:tcPr>
          <w:p w:rsidR="00AD243E" w:rsidRPr="004A61CA" w:rsidRDefault="007A48AE" w:rsidP="001E5EAE">
            <w:pPr>
              <w:rPr>
                <w:lang w:val="en-US"/>
              </w:rPr>
            </w:pPr>
            <w:proofErr w:type="spellStart"/>
            <w:r w:rsidRPr="004A61CA">
              <w:rPr>
                <w:spacing w:val="-4"/>
                <w:lang w:val="en-US"/>
              </w:rPr>
              <w:t>Microsoft.Windows.</w:t>
            </w:r>
            <w:r w:rsidRPr="004A61CA">
              <w:rPr>
                <w:lang w:val="en-US"/>
              </w:rPr>
              <w:t>Server.NAP.</w:t>
            </w:r>
            <w:r w:rsidRPr="004A61CA">
              <w:rPr>
                <w:spacing w:val="-4"/>
                <w:lang w:val="en-US"/>
              </w:rPr>
              <w:t>WebBindingMonitor</w:t>
            </w:r>
            <w:proofErr w:type="spellEnd"/>
          </w:p>
        </w:tc>
        <w:tc>
          <w:tcPr>
            <w:tcW w:w="1224" w:type="dxa"/>
            <w:shd w:val="clear" w:color="auto" w:fill="auto"/>
          </w:tcPr>
          <w:p w:rsidR="00AD243E" w:rsidRDefault="00AD243E">
            <w:r>
              <w:t>Skript: IISWebBindingMonitor.ps1</w:t>
            </w:r>
          </w:p>
        </w:tc>
        <w:tc>
          <w:tcPr>
            <w:tcW w:w="1098" w:type="dxa"/>
            <w:shd w:val="clear" w:color="auto" w:fill="auto"/>
          </w:tcPr>
          <w:p w:rsidR="00AD243E" w:rsidRDefault="00AD243E">
            <w:r>
              <w:t>4 Stunden</w:t>
            </w:r>
          </w:p>
        </w:tc>
        <w:tc>
          <w:tcPr>
            <w:tcW w:w="1107" w:type="dxa"/>
            <w:shd w:val="clear" w:color="auto" w:fill="auto"/>
          </w:tcPr>
          <w:p w:rsidR="00AD243E" w:rsidRDefault="004A61CA">
            <w:r>
              <w:t>Wahr</w:t>
            </w:r>
          </w:p>
          <w:p w:rsidR="00AD243E" w:rsidRDefault="00AD243E">
            <w:r>
              <w:t>Warnungspriorität: Normal</w:t>
            </w:r>
          </w:p>
          <w:p w:rsidR="00AD243E" w:rsidRDefault="00AD243E">
            <w:r>
              <w:t>Warnungsschweregrad: Warnung</w:t>
            </w:r>
          </w:p>
        </w:tc>
        <w:tc>
          <w:tcPr>
            <w:tcW w:w="1044" w:type="dxa"/>
            <w:shd w:val="clear" w:color="auto" w:fill="auto"/>
          </w:tcPr>
          <w:p w:rsidR="00AD243E" w:rsidRDefault="00AD243E">
            <w:r>
              <w:t>Automatisch</w:t>
            </w:r>
          </w:p>
        </w:tc>
        <w:tc>
          <w:tcPr>
            <w:tcW w:w="1026" w:type="dxa"/>
            <w:shd w:val="clear" w:color="auto" w:fill="auto"/>
          </w:tcPr>
          <w:p w:rsidR="00AD243E" w:rsidRPr="007B53A4" w:rsidRDefault="00AD243E">
            <w:pPr>
              <w:rPr>
                <w:spacing w:val="-6"/>
              </w:rPr>
            </w:pPr>
            <w:r w:rsidRPr="007B53A4">
              <w:rPr>
                <w:spacing w:val="-6"/>
              </w:rPr>
              <w:t>Webbindung sollte HTTP nicht aktivieren.</w:t>
            </w:r>
          </w:p>
        </w:tc>
        <w:tc>
          <w:tcPr>
            <w:tcW w:w="596" w:type="dxa"/>
            <w:shd w:val="clear" w:color="auto" w:fill="auto"/>
          </w:tcPr>
          <w:p w:rsidR="00AD243E" w:rsidRDefault="004A61CA">
            <w:r>
              <w:t>Wahr</w:t>
            </w:r>
          </w:p>
        </w:tc>
        <w:tc>
          <w:tcPr>
            <w:tcW w:w="750" w:type="dxa"/>
            <w:shd w:val="clear" w:color="auto" w:fill="auto"/>
          </w:tcPr>
          <w:p w:rsidR="00AD243E" w:rsidRDefault="00AD243E">
            <w:r>
              <w:t>Nicht zutreffend</w:t>
            </w:r>
          </w:p>
        </w:tc>
      </w:tr>
      <w:tr w:rsidR="00AD243E" w:rsidTr="007B53A4">
        <w:tc>
          <w:tcPr>
            <w:tcW w:w="1877" w:type="dxa"/>
            <w:shd w:val="clear" w:color="auto" w:fill="auto"/>
          </w:tcPr>
          <w:p w:rsidR="00AD243E" w:rsidRPr="004A61CA" w:rsidRDefault="007A48AE" w:rsidP="001E5EAE">
            <w:pPr>
              <w:rPr>
                <w:spacing w:val="-2"/>
                <w:lang w:val="en-US"/>
              </w:rPr>
            </w:pPr>
            <w:proofErr w:type="spellStart"/>
            <w:r w:rsidRPr="004A61CA">
              <w:rPr>
                <w:spacing w:val="-2"/>
                <w:lang w:val="en-US"/>
              </w:rPr>
              <w:t>Microsoft.Windows.Server.NAP.SSLCertificateExpiry</w:t>
            </w:r>
            <w:proofErr w:type="spellEnd"/>
          </w:p>
        </w:tc>
        <w:tc>
          <w:tcPr>
            <w:tcW w:w="1224" w:type="dxa"/>
            <w:shd w:val="clear" w:color="auto" w:fill="auto"/>
          </w:tcPr>
          <w:p w:rsidR="00AD243E" w:rsidRDefault="00AD243E">
            <w:r>
              <w:t>Skript: SSLCertExpiryMonitor.ps1</w:t>
            </w:r>
          </w:p>
        </w:tc>
        <w:tc>
          <w:tcPr>
            <w:tcW w:w="1098" w:type="dxa"/>
            <w:shd w:val="clear" w:color="auto" w:fill="auto"/>
          </w:tcPr>
          <w:p w:rsidR="00AD243E" w:rsidRDefault="00AD243E">
            <w:r>
              <w:t>4 Stunden</w:t>
            </w:r>
          </w:p>
        </w:tc>
        <w:tc>
          <w:tcPr>
            <w:tcW w:w="1107" w:type="dxa"/>
            <w:shd w:val="clear" w:color="auto" w:fill="auto"/>
          </w:tcPr>
          <w:p w:rsidR="00AD243E" w:rsidRDefault="004A61CA">
            <w:r>
              <w:t>Wahr</w:t>
            </w:r>
          </w:p>
          <w:p w:rsidR="00AD243E" w:rsidRDefault="00AD243E">
            <w:r>
              <w:t>Warnungspriorität: Normal</w:t>
            </w:r>
          </w:p>
          <w:p w:rsidR="00AD243E" w:rsidRDefault="00AD243E">
            <w:r>
              <w:t>Warnungsschweregrad: Entspricht dem Integritätsstatus des Monitors</w:t>
            </w:r>
          </w:p>
        </w:tc>
        <w:tc>
          <w:tcPr>
            <w:tcW w:w="1044" w:type="dxa"/>
            <w:shd w:val="clear" w:color="auto" w:fill="auto"/>
          </w:tcPr>
          <w:p w:rsidR="00AD243E" w:rsidRDefault="00AD243E">
            <w:r>
              <w:t>Automatisch</w:t>
            </w:r>
          </w:p>
        </w:tc>
        <w:tc>
          <w:tcPr>
            <w:tcW w:w="1026" w:type="dxa"/>
            <w:shd w:val="clear" w:color="auto" w:fill="auto"/>
          </w:tcPr>
          <w:p w:rsidR="00AD243E" w:rsidRDefault="00AD243E">
            <w:r>
              <w:t>Monitor für SSL-Zertifikatablauf</w:t>
            </w:r>
          </w:p>
        </w:tc>
        <w:tc>
          <w:tcPr>
            <w:tcW w:w="596" w:type="dxa"/>
            <w:shd w:val="clear" w:color="auto" w:fill="auto"/>
          </w:tcPr>
          <w:p w:rsidR="00AD243E" w:rsidRDefault="004A61CA">
            <w:r>
              <w:t>Wahr</w:t>
            </w:r>
          </w:p>
        </w:tc>
        <w:tc>
          <w:tcPr>
            <w:tcW w:w="750" w:type="dxa"/>
            <w:shd w:val="clear" w:color="auto" w:fill="auto"/>
          </w:tcPr>
          <w:p w:rsidR="00AD243E" w:rsidRDefault="00AD243E">
            <w:r>
              <w:t>Nicht zutreffend</w:t>
            </w:r>
          </w:p>
        </w:tc>
      </w:tr>
    </w:tbl>
    <w:p w:rsidR="00AD243E" w:rsidRDefault="00AD243E">
      <w:pPr>
        <w:pStyle w:val="TableSpacing"/>
      </w:pPr>
    </w:p>
    <w:p w:rsidR="00AD243E" w:rsidRDefault="004D5CFE">
      <w:pPr>
        <w:pStyle w:val="AlertLabel"/>
        <w:framePr w:wrap="notBeside"/>
      </w:pPr>
      <w:r>
        <w:rPr>
          <w:noProof/>
          <w:lang w:eastAsia="de-DE" w:bidi="ar-SA"/>
        </w:rPr>
        <w:lastRenderedPageBreak/>
        <w:drawing>
          <wp:inline distT="0" distB="0" distL="0" distR="0">
            <wp:extent cx="228600" cy="152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t xml:space="preserve">Anmerkung </w:t>
      </w:r>
    </w:p>
    <w:p w:rsidR="00AD243E" w:rsidRDefault="00AD243E">
      <w:pPr>
        <w:pStyle w:val="AlertText"/>
      </w:pPr>
      <w:r>
        <w:t>Wenn Sie Connectors verwenden, können Sie den Monitor deaktivieren und die entsprechende Regel aktivieren, um Warnungen ohne Änderung des Integritätsstatus zu aktivieren.</w:t>
      </w:r>
    </w:p>
    <w:p w:rsidR="00AD243E" w:rsidRDefault="00AD243E">
      <w:pPr>
        <w:pStyle w:val="Label"/>
      </w:pPr>
      <w:r>
        <w:t>Zugehörige Regeln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929"/>
        <w:gridCol w:w="1847"/>
        <w:gridCol w:w="1040"/>
        <w:gridCol w:w="709"/>
        <w:gridCol w:w="1842"/>
        <w:gridCol w:w="702"/>
        <w:gridCol w:w="653"/>
      </w:tblGrid>
      <w:tr w:rsidR="00AD243E" w:rsidTr="007B53A4">
        <w:trPr>
          <w:tblHeader/>
        </w:trPr>
        <w:tc>
          <w:tcPr>
            <w:tcW w:w="1929"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Regel</w:t>
            </w:r>
          </w:p>
        </w:tc>
        <w:tc>
          <w:tcPr>
            <w:tcW w:w="1847"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B4338A">
            <w:pPr>
              <w:keepNext/>
              <w:rPr>
                <w:b/>
                <w:sz w:val="18"/>
                <w:szCs w:val="18"/>
              </w:rPr>
            </w:pPr>
            <w:r>
              <w:rPr>
                <w:b/>
                <w:sz w:val="18"/>
                <w:szCs w:val="18"/>
              </w:rPr>
              <w:t>Datenquelle</w:t>
            </w:r>
          </w:p>
        </w:tc>
        <w:tc>
          <w:tcPr>
            <w:tcW w:w="104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Warnung</w:t>
            </w:r>
          </w:p>
        </w:tc>
        <w:tc>
          <w:tcPr>
            <w:tcW w:w="709"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Anmerkungen</w:t>
            </w:r>
          </w:p>
        </w:tc>
        <w:tc>
          <w:tcPr>
            <w:tcW w:w="184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Entsprechender Monitor</w:t>
            </w:r>
          </w:p>
        </w:tc>
        <w:tc>
          <w:tcPr>
            <w:tcW w:w="70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Aktiviert</w:t>
            </w:r>
          </w:p>
        </w:tc>
        <w:tc>
          <w:tcPr>
            <w:tcW w:w="653"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7B53A4" w:rsidRDefault="00AD243E" w:rsidP="00AD243E">
            <w:pPr>
              <w:keepNext/>
              <w:rPr>
                <w:b/>
                <w:spacing w:val="-4"/>
                <w:sz w:val="18"/>
                <w:szCs w:val="18"/>
              </w:rPr>
            </w:pPr>
            <w:r w:rsidRPr="007B53A4">
              <w:rPr>
                <w:b/>
                <w:spacing w:val="-4"/>
                <w:sz w:val="18"/>
                <w:szCs w:val="18"/>
              </w:rPr>
              <w:t>Wann aktivieren</w:t>
            </w:r>
          </w:p>
        </w:tc>
      </w:tr>
      <w:tr w:rsidR="00AD243E" w:rsidTr="007B53A4">
        <w:tc>
          <w:tcPr>
            <w:tcW w:w="1929" w:type="dxa"/>
            <w:shd w:val="clear" w:color="auto" w:fill="auto"/>
          </w:tcPr>
          <w:p w:rsidR="00AD243E" w:rsidRPr="004A61CA" w:rsidRDefault="007A48AE">
            <w:pPr>
              <w:rPr>
                <w:lang w:val="en-US"/>
              </w:rPr>
            </w:pPr>
            <w:proofErr w:type="spellStart"/>
            <w:r w:rsidRPr="004A61CA">
              <w:rPr>
                <w:lang w:val="en-US"/>
              </w:rPr>
              <w:t>Microsoft.Windows.Server.NAP.SSLCertificateExpiry</w:t>
            </w:r>
            <w:proofErr w:type="spellEnd"/>
          </w:p>
        </w:tc>
        <w:tc>
          <w:tcPr>
            <w:tcW w:w="1847" w:type="dxa"/>
            <w:shd w:val="clear" w:color="auto" w:fill="auto"/>
          </w:tcPr>
          <w:p w:rsidR="00AD243E" w:rsidRPr="004A61CA" w:rsidRDefault="00AD243E" w:rsidP="001E5EAE">
            <w:pPr>
              <w:rPr>
                <w:lang w:val="en-US"/>
              </w:rPr>
            </w:pPr>
            <w:proofErr w:type="spellStart"/>
            <w:r w:rsidRPr="004A61CA">
              <w:rPr>
                <w:lang w:val="en-US"/>
              </w:rPr>
              <w:t>Windows!Microsoft.Windows.EventProvider</w:t>
            </w:r>
            <w:proofErr w:type="spellEnd"/>
            <w:r w:rsidRPr="004A61CA">
              <w:rPr>
                <w:lang w:val="en-US"/>
              </w:rPr>
              <w:t xml:space="preserve"> Event ID 10</w:t>
            </w:r>
          </w:p>
        </w:tc>
        <w:tc>
          <w:tcPr>
            <w:tcW w:w="1040" w:type="dxa"/>
            <w:shd w:val="clear" w:color="auto" w:fill="auto"/>
          </w:tcPr>
          <w:p w:rsidR="00AD243E" w:rsidRDefault="004A61CA">
            <w:r>
              <w:t>Wahr</w:t>
            </w:r>
          </w:p>
          <w:p w:rsidR="00AD243E" w:rsidRDefault="00AD243E">
            <w:r>
              <w:t>Warnungspriorität: Normal</w:t>
            </w:r>
          </w:p>
          <w:p w:rsidR="00AD243E" w:rsidRDefault="00AD243E">
            <w:r>
              <w:t>Warnungsschweregrad: Fehler</w:t>
            </w:r>
          </w:p>
        </w:tc>
        <w:tc>
          <w:tcPr>
            <w:tcW w:w="709" w:type="dxa"/>
            <w:shd w:val="clear" w:color="auto" w:fill="auto"/>
          </w:tcPr>
          <w:p w:rsidR="00AD243E" w:rsidRDefault="00AD243E">
            <w:r>
              <w:t>—</w:t>
            </w:r>
          </w:p>
        </w:tc>
        <w:tc>
          <w:tcPr>
            <w:tcW w:w="1842" w:type="dxa"/>
            <w:shd w:val="clear" w:color="auto" w:fill="auto"/>
          </w:tcPr>
          <w:p w:rsidR="00AD243E" w:rsidRPr="004A61CA" w:rsidRDefault="007A48AE">
            <w:pPr>
              <w:rPr>
                <w:lang w:val="en-US"/>
              </w:rPr>
            </w:pPr>
            <w:proofErr w:type="spellStart"/>
            <w:r w:rsidRPr="004A61CA">
              <w:rPr>
                <w:spacing w:val="-4"/>
                <w:lang w:val="en-US"/>
              </w:rPr>
              <w:t>Microsoft.Windows.</w:t>
            </w:r>
            <w:r w:rsidRPr="004A61CA">
              <w:rPr>
                <w:lang w:val="en-US"/>
              </w:rPr>
              <w:t>Server.NAP.CAUnavailable</w:t>
            </w:r>
            <w:proofErr w:type="spellEnd"/>
          </w:p>
        </w:tc>
        <w:tc>
          <w:tcPr>
            <w:tcW w:w="702" w:type="dxa"/>
            <w:shd w:val="clear" w:color="auto" w:fill="auto"/>
          </w:tcPr>
          <w:p w:rsidR="00AD243E" w:rsidRDefault="004A61CA">
            <w:r>
              <w:t>Wahr</w:t>
            </w:r>
          </w:p>
        </w:tc>
        <w:tc>
          <w:tcPr>
            <w:tcW w:w="653" w:type="dxa"/>
            <w:shd w:val="clear" w:color="auto" w:fill="auto"/>
          </w:tcPr>
          <w:p w:rsidR="00AD243E" w:rsidRDefault="00AD243E">
            <w:r>
              <w:t>Nicht zutreffend</w:t>
            </w:r>
          </w:p>
        </w:tc>
      </w:tr>
    </w:tbl>
    <w:p w:rsidR="00AD243E" w:rsidRDefault="00AD243E">
      <w:pPr>
        <w:pStyle w:val="TableSpacing"/>
      </w:pPr>
    </w:p>
    <w:p w:rsidR="00AD243E" w:rsidRDefault="004D5CFE">
      <w:pPr>
        <w:pStyle w:val="AlertLabel"/>
        <w:framePr w:wrap="notBeside"/>
      </w:pPr>
      <w:r>
        <w:rPr>
          <w:noProof/>
          <w:lang w:eastAsia="de-DE" w:bidi="ar-SA"/>
        </w:rPr>
        <w:drawing>
          <wp:inline distT="0" distB="0" distL="0" distR="0">
            <wp:extent cx="228600" cy="1524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t xml:space="preserve">Anmerkung </w:t>
      </w:r>
    </w:p>
    <w:p w:rsidR="00AD243E" w:rsidRDefault="00AD243E">
      <w:pPr>
        <w:pStyle w:val="AlertText"/>
      </w:pPr>
      <w:r>
        <w:t>Deaktivieren Sie die Regel, und aktivieren Sie den entsprechenden Monitor, um</w:t>
      </w:r>
      <w:r w:rsidR="007B53A4">
        <w:t> </w:t>
      </w:r>
      <w:r>
        <w:t>Warnungen, Statusänderungen und Integritätsrollups zu aktivieren.</w:t>
      </w:r>
    </w:p>
    <w:p w:rsidR="00AD243E" w:rsidRDefault="00AD243E">
      <w:pPr>
        <w:pStyle w:val="Label"/>
      </w:pPr>
      <w:r>
        <w:t>Zugehörige Ansichten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2354"/>
        <w:gridCol w:w="1418"/>
        <w:gridCol w:w="5040"/>
      </w:tblGrid>
      <w:tr w:rsidR="00AD243E" w:rsidTr="007A48AE">
        <w:trPr>
          <w:tblHeader/>
        </w:trPr>
        <w:tc>
          <w:tcPr>
            <w:tcW w:w="2354"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Ansicht</w:t>
            </w:r>
          </w:p>
        </w:tc>
        <w:tc>
          <w:tcPr>
            <w:tcW w:w="141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Beschreibung</w:t>
            </w:r>
          </w:p>
        </w:tc>
        <w:tc>
          <w:tcPr>
            <w:tcW w:w="504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AD243E" w:rsidRDefault="00AD243E" w:rsidP="00AD243E">
            <w:pPr>
              <w:keepNext/>
              <w:rPr>
                <w:b/>
                <w:sz w:val="18"/>
                <w:szCs w:val="18"/>
              </w:rPr>
            </w:pPr>
            <w:r>
              <w:rPr>
                <w:b/>
                <w:sz w:val="18"/>
                <w:szCs w:val="18"/>
              </w:rPr>
              <w:t>Regeln und Monitore, die die Ansicht füllen</w:t>
            </w:r>
          </w:p>
        </w:tc>
      </w:tr>
      <w:tr w:rsidR="00AD243E" w:rsidTr="007A48AE">
        <w:tc>
          <w:tcPr>
            <w:tcW w:w="2354" w:type="dxa"/>
            <w:shd w:val="clear" w:color="auto" w:fill="auto"/>
          </w:tcPr>
          <w:p w:rsidR="00AD243E" w:rsidRPr="004A61CA" w:rsidRDefault="007A48AE">
            <w:pPr>
              <w:rPr>
                <w:lang w:val="en-US"/>
              </w:rPr>
            </w:pPr>
            <w:proofErr w:type="spellStart"/>
            <w:r w:rsidRPr="004A61CA">
              <w:rPr>
                <w:lang w:val="en-US"/>
              </w:rPr>
              <w:t>Microsoft.Windows.Server.NAP.AlertView</w:t>
            </w:r>
            <w:proofErr w:type="spellEnd"/>
          </w:p>
        </w:tc>
        <w:tc>
          <w:tcPr>
            <w:tcW w:w="1418" w:type="dxa"/>
            <w:shd w:val="clear" w:color="auto" w:fill="auto"/>
          </w:tcPr>
          <w:p w:rsidR="00AD243E" w:rsidRDefault="00AD243E">
            <w:r>
              <w:t>Diese Ansicht zeigt den Status aller Monitore und Regel für NPS und HRA.</w:t>
            </w:r>
          </w:p>
        </w:tc>
        <w:tc>
          <w:tcPr>
            <w:tcW w:w="5040" w:type="dxa"/>
            <w:shd w:val="clear" w:color="auto" w:fill="auto"/>
          </w:tcPr>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Microsoft.Windows.Server.NAP.ProxyUnavailable</w:t>
            </w:r>
            <w:proofErr w:type="spellEnd"/>
          </w:p>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Microsoft.Windows.Server.NAP.NPSService</w:t>
            </w:r>
            <w:proofErr w:type="spellEnd"/>
          </w:p>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Microsoft.Windows.Server.NAP.CAUnavailable</w:t>
            </w:r>
            <w:proofErr w:type="spellEnd"/>
          </w:p>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Microsoft.Windows.Server.NAP.SSLCertificateExpiry</w:t>
            </w:r>
            <w:proofErr w:type="spellEnd"/>
          </w:p>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Microsoft.Windows.Server.NAP.WebBindingMonitor</w:t>
            </w:r>
            <w:proofErr w:type="spellEnd"/>
          </w:p>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Microsoft.Windows.Server.NAP.IISService</w:t>
            </w:r>
            <w:proofErr w:type="spellEnd"/>
          </w:p>
        </w:tc>
      </w:tr>
    </w:tbl>
    <w:p w:rsidR="00AD243E" w:rsidRDefault="00AD243E">
      <w:pPr>
        <w:pStyle w:val="TableSpacing"/>
      </w:pPr>
    </w:p>
    <w:p w:rsidR="00AD243E" w:rsidRDefault="00AD243E" w:rsidP="007B53A4">
      <w:pPr>
        <w:pStyle w:val="berschrift2"/>
        <w:pageBreakBefore/>
      </w:pPr>
      <w:bookmarkStart w:id="21" w:name="_Toc338425961"/>
      <w:r>
        <w:lastRenderedPageBreak/>
        <w:t>NPS-Ermittlung</w:t>
      </w:r>
      <w:bookmarkEnd w:id="21"/>
    </w:p>
    <w:p w:rsidR="00AD243E" w:rsidRDefault="00AD243E">
      <w:pPr>
        <w:pStyle w:val="Label"/>
      </w:pPr>
      <w:r>
        <w:t>Ermittlungsinformationen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968"/>
        <w:gridCol w:w="2885"/>
        <w:gridCol w:w="2959"/>
      </w:tblGrid>
      <w:tr w:rsidR="00AD243E" w:rsidTr="00AD243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Intervall</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Aktiviert</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AD243E" w:rsidRDefault="00AD243E" w:rsidP="00AD243E">
            <w:pPr>
              <w:keepNext/>
              <w:rPr>
                <w:b/>
                <w:sz w:val="18"/>
                <w:szCs w:val="18"/>
              </w:rPr>
            </w:pPr>
            <w:r>
              <w:rPr>
                <w:b/>
                <w:sz w:val="18"/>
                <w:szCs w:val="18"/>
              </w:rPr>
              <w:t>Wann aktivieren</w:t>
            </w:r>
          </w:p>
        </w:tc>
      </w:tr>
      <w:tr w:rsidR="00AD243E" w:rsidTr="00AD243E">
        <w:tc>
          <w:tcPr>
            <w:tcW w:w="4428" w:type="dxa"/>
            <w:shd w:val="clear" w:color="auto" w:fill="auto"/>
          </w:tcPr>
          <w:p w:rsidR="00AD243E" w:rsidRDefault="00AD243E">
            <w:r>
              <w:t>4 Stunden</w:t>
            </w:r>
          </w:p>
        </w:tc>
        <w:tc>
          <w:tcPr>
            <w:tcW w:w="4428" w:type="dxa"/>
            <w:shd w:val="clear" w:color="auto" w:fill="auto"/>
          </w:tcPr>
          <w:p w:rsidR="00AD243E" w:rsidRDefault="004A61CA">
            <w:r>
              <w:t>Wahr</w:t>
            </w:r>
          </w:p>
        </w:tc>
        <w:tc>
          <w:tcPr>
            <w:tcW w:w="4428" w:type="dxa"/>
            <w:shd w:val="clear" w:color="auto" w:fill="auto"/>
          </w:tcPr>
          <w:p w:rsidR="00AD243E" w:rsidRDefault="00AD243E">
            <w:r>
              <w:t>Nicht zutreffend</w:t>
            </w:r>
          </w:p>
        </w:tc>
      </w:tr>
    </w:tbl>
    <w:p w:rsidR="00AD243E" w:rsidRDefault="00AD243E">
      <w:pPr>
        <w:pStyle w:val="TableSpacing"/>
      </w:pPr>
    </w:p>
    <w:p w:rsidR="00AD243E" w:rsidRDefault="00AD243E">
      <w:pPr>
        <w:pStyle w:val="Label"/>
      </w:pPr>
      <w:r>
        <w:t>Zugehörige Monitore</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814"/>
        <w:gridCol w:w="1242"/>
        <w:gridCol w:w="999"/>
        <w:gridCol w:w="1071"/>
        <w:gridCol w:w="1080"/>
        <w:gridCol w:w="1080"/>
        <w:gridCol w:w="720"/>
        <w:gridCol w:w="806"/>
      </w:tblGrid>
      <w:tr w:rsidR="00AD243E" w:rsidTr="00317F84">
        <w:trPr>
          <w:tblHeader/>
        </w:trPr>
        <w:tc>
          <w:tcPr>
            <w:tcW w:w="1814"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Monitor</w:t>
            </w:r>
          </w:p>
        </w:tc>
        <w:tc>
          <w:tcPr>
            <w:tcW w:w="124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Datenquelle</w:t>
            </w:r>
          </w:p>
        </w:tc>
        <w:tc>
          <w:tcPr>
            <w:tcW w:w="999"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Intervall</w:t>
            </w:r>
          </w:p>
        </w:tc>
        <w:tc>
          <w:tcPr>
            <w:tcW w:w="107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Warnung</w:t>
            </w:r>
          </w:p>
        </w:tc>
        <w:tc>
          <w:tcPr>
            <w:tcW w:w="108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Zurücksetzungsverhalten</w:t>
            </w:r>
          </w:p>
        </w:tc>
        <w:tc>
          <w:tcPr>
            <w:tcW w:w="108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Entsprechende Regel</w:t>
            </w:r>
          </w:p>
        </w:tc>
        <w:tc>
          <w:tcPr>
            <w:tcW w:w="72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Aktiviert</w:t>
            </w:r>
          </w:p>
        </w:tc>
        <w:tc>
          <w:tcPr>
            <w:tcW w:w="8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317F84" w:rsidRDefault="00AD243E" w:rsidP="00AD243E">
            <w:pPr>
              <w:keepNext/>
              <w:rPr>
                <w:b/>
                <w:sz w:val="18"/>
                <w:szCs w:val="18"/>
              </w:rPr>
            </w:pPr>
            <w:r w:rsidRPr="00317F84">
              <w:rPr>
                <w:b/>
                <w:sz w:val="18"/>
                <w:szCs w:val="18"/>
              </w:rPr>
              <w:t>Wann aktivieren</w:t>
            </w:r>
          </w:p>
        </w:tc>
      </w:tr>
      <w:tr w:rsidR="00AD243E" w:rsidTr="00317F84">
        <w:tc>
          <w:tcPr>
            <w:tcW w:w="1814" w:type="dxa"/>
            <w:shd w:val="clear" w:color="auto" w:fill="auto"/>
          </w:tcPr>
          <w:p w:rsidR="00AD243E" w:rsidRPr="004A61CA" w:rsidRDefault="007A48AE" w:rsidP="001E5EAE">
            <w:pPr>
              <w:rPr>
                <w:spacing w:val="-6"/>
                <w:lang w:val="en-US"/>
              </w:rPr>
            </w:pPr>
            <w:proofErr w:type="spellStart"/>
            <w:r w:rsidRPr="004A61CA">
              <w:rPr>
                <w:spacing w:val="-6"/>
                <w:lang w:val="en-US"/>
              </w:rPr>
              <w:t>Microsoft.Windows.Server.NAP.NPSService</w:t>
            </w:r>
            <w:proofErr w:type="spellEnd"/>
          </w:p>
        </w:tc>
        <w:tc>
          <w:tcPr>
            <w:tcW w:w="1242" w:type="dxa"/>
            <w:shd w:val="clear" w:color="auto" w:fill="auto"/>
          </w:tcPr>
          <w:p w:rsidR="00AD243E" w:rsidRDefault="00AD243E">
            <w:r>
              <w:t>NPS-Dienst</w:t>
            </w:r>
          </w:p>
        </w:tc>
        <w:tc>
          <w:tcPr>
            <w:tcW w:w="999" w:type="dxa"/>
            <w:shd w:val="clear" w:color="auto" w:fill="auto"/>
          </w:tcPr>
          <w:p w:rsidR="00AD243E" w:rsidRDefault="00AD243E">
            <w:r>
              <w:t>4 Stunden</w:t>
            </w:r>
          </w:p>
        </w:tc>
        <w:tc>
          <w:tcPr>
            <w:tcW w:w="1071" w:type="dxa"/>
            <w:shd w:val="clear" w:color="auto" w:fill="auto"/>
          </w:tcPr>
          <w:p w:rsidR="00AD243E" w:rsidRDefault="004A61CA">
            <w:r>
              <w:t>Wahr</w:t>
            </w:r>
          </w:p>
          <w:p w:rsidR="00AD243E" w:rsidRDefault="00AD243E">
            <w:r>
              <w:t>Warnungspriorität: Normal</w:t>
            </w:r>
          </w:p>
          <w:p w:rsidR="00AD243E" w:rsidRDefault="00AD243E">
            <w:r>
              <w:t>Warnungsschweregrad: Fehler</w:t>
            </w:r>
          </w:p>
        </w:tc>
        <w:tc>
          <w:tcPr>
            <w:tcW w:w="1080" w:type="dxa"/>
            <w:shd w:val="clear" w:color="auto" w:fill="auto"/>
          </w:tcPr>
          <w:p w:rsidR="00AD243E" w:rsidRDefault="00AD243E">
            <w:r>
              <w:t>Automatisch</w:t>
            </w:r>
          </w:p>
        </w:tc>
        <w:tc>
          <w:tcPr>
            <w:tcW w:w="1080" w:type="dxa"/>
            <w:shd w:val="clear" w:color="auto" w:fill="auto"/>
          </w:tcPr>
          <w:p w:rsidR="00AD243E" w:rsidRDefault="00AD243E">
            <w:r>
              <w:t>Monitor für NPS-Dienst</w:t>
            </w:r>
          </w:p>
        </w:tc>
        <w:tc>
          <w:tcPr>
            <w:tcW w:w="720" w:type="dxa"/>
            <w:shd w:val="clear" w:color="auto" w:fill="auto"/>
          </w:tcPr>
          <w:p w:rsidR="00AD243E" w:rsidRDefault="004A61CA">
            <w:r>
              <w:t>Wahr</w:t>
            </w:r>
          </w:p>
        </w:tc>
        <w:tc>
          <w:tcPr>
            <w:tcW w:w="806" w:type="dxa"/>
            <w:shd w:val="clear" w:color="auto" w:fill="auto"/>
          </w:tcPr>
          <w:p w:rsidR="00AD243E" w:rsidRDefault="00AD243E">
            <w:r>
              <w:t>Nicht zutreffend</w:t>
            </w:r>
          </w:p>
        </w:tc>
      </w:tr>
    </w:tbl>
    <w:p w:rsidR="00AD243E" w:rsidRDefault="00AD243E">
      <w:pPr>
        <w:pStyle w:val="TableSpacing"/>
      </w:pPr>
    </w:p>
    <w:p w:rsidR="00AD243E" w:rsidRDefault="004D5CFE">
      <w:pPr>
        <w:pStyle w:val="AlertLabel"/>
        <w:framePr w:wrap="notBeside"/>
      </w:pPr>
      <w:r>
        <w:rPr>
          <w:noProof/>
          <w:lang w:eastAsia="de-DE" w:bidi="ar-SA"/>
        </w:rPr>
        <w:drawing>
          <wp:inline distT="0" distB="0" distL="0" distR="0">
            <wp:extent cx="228600" cy="1524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t xml:space="preserve">Anmerkung </w:t>
      </w:r>
    </w:p>
    <w:p w:rsidR="00AD243E" w:rsidRDefault="00AD243E">
      <w:pPr>
        <w:pStyle w:val="AlertText"/>
      </w:pPr>
      <w:r>
        <w:t>Wenn Sie Connectors verwenden, können Sie den Monitor deaktivieren und die entsprechende Regel aktivieren, um Warnungen ohne Änderung des Integritätsstatus zu aktivieren.</w:t>
      </w:r>
    </w:p>
    <w:p w:rsidR="00AD243E" w:rsidRDefault="00AD243E">
      <w:pPr>
        <w:pStyle w:val="Label"/>
      </w:pPr>
      <w:r>
        <w:t>Zugehörige Regeln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886"/>
        <w:gridCol w:w="1890"/>
        <w:gridCol w:w="1130"/>
        <w:gridCol w:w="709"/>
        <w:gridCol w:w="1761"/>
        <w:gridCol w:w="648"/>
        <w:gridCol w:w="788"/>
      </w:tblGrid>
      <w:tr w:rsidR="00AD243E" w:rsidTr="00317F84">
        <w:trPr>
          <w:tblHeader/>
        </w:trPr>
        <w:tc>
          <w:tcPr>
            <w:tcW w:w="188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Regel</w:t>
            </w:r>
          </w:p>
        </w:tc>
        <w:tc>
          <w:tcPr>
            <w:tcW w:w="189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Datenquelle</w:t>
            </w:r>
          </w:p>
        </w:tc>
        <w:tc>
          <w:tcPr>
            <w:tcW w:w="113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Warnung</w:t>
            </w:r>
          </w:p>
        </w:tc>
        <w:tc>
          <w:tcPr>
            <w:tcW w:w="709"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Anmerkungen</w:t>
            </w:r>
          </w:p>
        </w:tc>
        <w:tc>
          <w:tcPr>
            <w:tcW w:w="17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Entsprechender Monitor</w:t>
            </w:r>
          </w:p>
        </w:tc>
        <w:tc>
          <w:tcPr>
            <w:tcW w:w="64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Aktiviert</w:t>
            </w:r>
          </w:p>
        </w:tc>
        <w:tc>
          <w:tcPr>
            <w:tcW w:w="78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AD243E" w:rsidRDefault="00AD243E" w:rsidP="00AD243E">
            <w:pPr>
              <w:keepNext/>
              <w:rPr>
                <w:b/>
                <w:sz w:val="18"/>
                <w:szCs w:val="18"/>
              </w:rPr>
            </w:pPr>
            <w:r>
              <w:rPr>
                <w:b/>
                <w:sz w:val="18"/>
                <w:szCs w:val="18"/>
              </w:rPr>
              <w:t>Wann aktivieren</w:t>
            </w:r>
          </w:p>
        </w:tc>
      </w:tr>
      <w:tr w:rsidR="00AD243E" w:rsidTr="00317F84">
        <w:tc>
          <w:tcPr>
            <w:tcW w:w="1886" w:type="dxa"/>
            <w:shd w:val="clear" w:color="auto" w:fill="auto"/>
          </w:tcPr>
          <w:p w:rsidR="00AD243E" w:rsidRPr="004A61CA" w:rsidRDefault="007A48AE" w:rsidP="001E5EAE">
            <w:pPr>
              <w:rPr>
                <w:spacing w:val="-4"/>
                <w:lang w:val="en-US"/>
              </w:rPr>
            </w:pPr>
            <w:proofErr w:type="spellStart"/>
            <w:r w:rsidRPr="004A61CA">
              <w:rPr>
                <w:spacing w:val="-4"/>
                <w:lang w:val="en-US"/>
              </w:rPr>
              <w:t>Microsoft.Windows.Server.NAP.ProxyUnavailable</w:t>
            </w:r>
            <w:proofErr w:type="spellEnd"/>
          </w:p>
        </w:tc>
        <w:tc>
          <w:tcPr>
            <w:tcW w:w="1890" w:type="dxa"/>
            <w:shd w:val="clear" w:color="auto" w:fill="auto"/>
          </w:tcPr>
          <w:p w:rsidR="00AD243E" w:rsidRPr="004A61CA" w:rsidRDefault="00AD243E" w:rsidP="001E5EAE">
            <w:pPr>
              <w:rPr>
                <w:spacing w:val="-4"/>
                <w:lang w:val="en-US"/>
              </w:rPr>
            </w:pPr>
            <w:proofErr w:type="spellStart"/>
            <w:r w:rsidRPr="004A61CA">
              <w:rPr>
                <w:spacing w:val="-4"/>
                <w:lang w:val="en-US"/>
              </w:rPr>
              <w:t>Windows!Microsoft.Windows.EventProvider</w:t>
            </w:r>
            <w:proofErr w:type="spellEnd"/>
            <w:r w:rsidRPr="004A61CA">
              <w:rPr>
                <w:spacing w:val="-4"/>
                <w:lang w:val="en-US"/>
              </w:rPr>
              <w:t xml:space="preserve"> Event ID 36</w:t>
            </w:r>
          </w:p>
        </w:tc>
        <w:tc>
          <w:tcPr>
            <w:tcW w:w="1130" w:type="dxa"/>
            <w:shd w:val="clear" w:color="auto" w:fill="auto"/>
          </w:tcPr>
          <w:p w:rsidR="00AD243E" w:rsidRDefault="004A61CA">
            <w:r>
              <w:t>Wahr</w:t>
            </w:r>
            <w:r w:rsidR="00AD243E">
              <w:t xml:space="preserve"> oder Fals</w:t>
            </w:r>
            <w:r>
              <w:t>ch</w:t>
            </w:r>
          </w:p>
          <w:p w:rsidR="00AD243E" w:rsidRDefault="00AD243E">
            <w:r>
              <w:t>Warnungspriorität: Normal</w:t>
            </w:r>
          </w:p>
          <w:p w:rsidR="00AD243E" w:rsidRDefault="00AD243E">
            <w:r>
              <w:t>Warnungsschweregrad: Fehler</w:t>
            </w:r>
          </w:p>
        </w:tc>
        <w:tc>
          <w:tcPr>
            <w:tcW w:w="709" w:type="dxa"/>
            <w:shd w:val="clear" w:color="auto" w:fill="auto"/>
          </w:tcPr>
          <w:p w:rsidR="00AD243E" w:rsidRDefault="00AD243E">
            <w:r>
              <w:t>—</w:t>
            </w:r>
          </w:p>
        </w:tc>
        <w:tc>
          <w:tcPr>
            <w:tcW w:w="1761" w:type="dxa"/>
            <w:shd w:val="clear" w:color="auto" w:fill="auto"/>
          </w:tcPr>
          <w:p w:rsidR="00AD243E" w:rsidRPr="004A61CA" w:rsidRDefault="007A48AE">
            <w:pPr>
              <w:rPr>
                <w:lang w:val="en-US"/>
              </w:rPr>
            </w:pPr>
            <w:proofErr w:type="spellStart"/>
            <w:r w:rsidRPr="004A61CA">
              <w:rPr>
                <w:lang w:val="en-US"/>
              </w:rPr>
              <w:t>Microsoft.Windows.Server.NAP.ProxyUnavailable</w:t>
            </w:r>
            <w:proofErr w:type="spellEnd"/>
          </w:p>
        </w:tc>
        <w:tc>
          <w:tcPr>
            <w:tcW w:w="648" w:type="dxa"/>
            <w:shd w:val="clear" w:color="auto" w:fill="auto"/>
          </w:tcPr>
          <w:p w:rsidR="00AD243E" w:rsidRPr="00317F84" w:rsidRDefault="004A61CA">
            <w:pPr>
              <w:rPr>
                <w:spacing w:val="-4"/>
              </w:rPr>
            </w:pPr>
            <w:r>
              <w:t>Wahr</w:t>
            </w:r>
          </w:p>
        </w:tc>
        <w:tc>
          <w:tcPr>
            <w:tcW w:w="788" w:type="dxa"/>
            <w:shd w:val="clear" w:color="auto" w:fill="auto"/>
          </w:tcPr>
          <w:p w:rsidR="00AD243E" w:rsidRDefault="00AD243E">
            <w:r>
              <w:t>Nicht zutreffend</w:t>
            </w:r>
          </w:p>
        </w:tc>
      </w:tr>
    </w:tbl>
    <w:p w:rsidR="00AD243E" w:rsidRDefault="00AD243E">
      <w:pPr>
        <w:pStyle w:val="TableSpacing"/>
      </w:pPr>
    </w:p>
    <w:p w:rsidR="00AD243E" w:rsidRDefault="004D5CFE">
      <w:pPr>
        <w:pStyle w:val="AlertLabel"/>
        <w:framePr w:wrap="notBeside"/>
      </w:pPr>
      <w:r>
        <w:rPr>
          <w:noProof/>
          <w:lang w:eastAsia="de-DE" w:bidi="ar-SA"/>
        </w:rPr>
        <w:lastRenderedPageBreak/>
        <w:drawing>
          <wp:inline distT="0" distB="0" distL="0" distR="0">
            <wp:extent cx="228600" cy="1524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srcRect/>
                    <a:stretch>
                      <a:fillRect/>
                    </a:stretch>
                  </pic:blipFill>
                  <pic:spPr bwMode="auto">
                    <a:xfrm>
                      <a:off x="0" y="0"/>
                      <a:ext cx="228600" cy="152400"/>
                    </a:xfrm>
                    <a:prstGeom prst="rect">
                      <a:avLst/>
                    </a:prstGeom>
                    <a:noFill/>
                    <a:ln w="9525">
                      <a:noFill/>
                      <a:miter lim="800000"/>
                      <a:headEnd/>
                      <a:tailEnd/>
                    </a:ln>
                  </pic:spPr>
                </pic:pic>
              </a:graphicData>
            </a:graphic>
          </wp:inline>
        </w:drawing>
      </w:r>
      <w:r>
        <w:t xml:space="preserve">Anmerkung </w:t>
      </w:r>
    </w:p>
    <w:p w:rsidR="00AD243E" w:rsidRDefault="00AD243E">
      <w:pPr>
        <w:pStyle w:val="AlertText"/>
      </w:pPr>
      <w:r>
        <w:t>Deaktivieren Sie die Regel, und aktivieren Sie den entsprechenden Monitor, um Warnungen, Statusänderungen und Integritätsrollups zu aktivieren.</w:t>
      </w:r>
    </w:p>
    <w:p w:rsidR="00AD243E" w:rsidRDefault="00AD243E">
      <w:pPr>
        <w:pStyle w:val="Label"/>
      </w:pPr>
      <w:r>
        <w:t>Zugehörige Ansichten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929"/>
        <w:gridCol w:w="1843"/>
        <w:gridCol w:w="5040"/>
      </w:tblGrid>
      <w:tr w:rsidR="00AD243E" w:rsidTr="007A48AE">
        <w:trPr>
          <w:tblHeader/>
        </w:trPr>
        <w:tc>
          <w:tcPr>
            <w:tcW w:w="1929"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Ansicht</w:t>
            </w:r>
          </w:p>
        </w:tc>
        <w:tc>
          <w:tcPr>
            <w:tcW w:w="1843"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Beschreibung</w:t>
            </w:r>
          </w:p>
        </w:tc>
        <w:tc>
          <w:tcPr>
            <w:tcW w:w="504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AD243E" w:rsidRDefault="00AD243E" w:rsidP="00AD243E">
            <w:pPr>
              <w:keepNext/>
              <w:rPr>
                <w:b/>
                <w:sz w:val="18"/>
                <w:szCs w:val="18"/>
              </w:rPr>
            </w:pPr>
            <w:r>
              <w:rPr>
                <w:b/>
                <w:sz w:val="18"/>
                <w:szCs w:val="18"/>
              </w:rPr>
              <w:t>Regeln und Monitore, die die Ansicht füllen</w:t>
            </w:r>
          </w:p>
        </w:tc>
      </w:tr>
      <w:tr w:rsidR="00AD243E" w:rsidTr="007A48AE">
        <w:tc>
          <w:tcPr>
            <w:tcW w:w="1929" w:type="dxa"/>
            <w:shd w:val="clear" w:color="auto" w:fill="auto"/>
          </w:tcPr>
          <w:p w:rsidR="00AD243E" w:rsidRPr="004A61CA" w:rsidRDefault="007A48AE" w:rsidP="001E5EAE">
            <w:pPr>
              <w:rPr>
                <w:lang w:val="en-US"/>
              </w:rPr>
            </w:pPr>
            <w:proofErr w:type="spellStart"/>
            <w:r w:rsidRPr="004A61CA">
              <w:rPr>
                <w:lang w:val="en-US"/>
              </w:rPr>
              <w:t>Microsoft.Windows.Server.NAP.AlertView</w:t>
            </w:r>
            <w:proofErr w:type="spellEnd"/>
          </w:p>
        </w:tc>
        <w:tc>
          <w:tcPr>
            <w:tcW w:w="1843" w:type="dxa"/>
            <w:shd w:val="clear" w:color="auto" w:fill="auto"/>
          </w:tcPr>
          <w:p w:rsidR="00AD243E" w:rsidRDefault="00AD243E">
            <w:r>
              <w:t>Diese Ansicht zeigt den Status aller Monitore und Regel für NPS und HRA.</w:t>
            </w:r>
          </w:p>
        </w:tc>
        <w:tc>
          <w:tcPr>
            <w:tcW w:w="5040" w:type="dxa"/>
            <w:shd w:val="clear" w:color="auto" w:fill="auto"/>
          </w:tcPr>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Microsoft.Windows.Server.NAP.ProxyUnavailable</w:t>
            </w:r>
            <w:proofErr w:type="spellEnd"/>
          </w:p>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Microsoft.Windows.Server.NAP.NPSService</w:t>
            </w:r>
            <w:proofErr w:type="spellEnd"/>
          </w:p>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Microsoft.Windows.Server.NAP.CAUnavailable</w:t>
            </w:r>
            <w:proofErr w:type="spellEnd"/>
          </w:p>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Microsoft.Windows.Server.NAP.SSLCertificateExpiry</w:t>
            </w:r>
            <w:proofErr w:type="spellEnd"/>
          </w:p>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Microsoft.Windows.Server.NAP.WebBindingMonitor</w:t>
            </w:r>
            <w:proofErr w:type="spellEnd"/>
          </w:p>
          <w:p w:rsidR="00AD243E" w:rsidRPr="004A61CA" w:rsidRDefault="00AD243E" w:rsidP="00AD243E">
            <w:pPr>
              <w:pStyle w:val="BulletedList1"/>
              <w:numPr>
                <w:ilvl w:val="0"/>
                <w:numId w:val="0"/>
              </w:numPr>
              <w:tabs>
                <w:tab w:val="left" w:pos="360"/>
              </w:tabs>
              <w:spacing w:line="260" w:lineRule="exact"/>
              <w:ind w:left="360" w:hanging="360"/>
            </w:pPr>
            <w:r>
              <w:sym w:font="Symbol" w:char="F0B7"/>
            </w:r>
            <w:r>
              <w:sym w:font="Symbol" w:char="F020"/>
            </w:r>
            <w:proofErr w:type="spellStart"/>
            <w:r>
              <w:t>Microsoft.Windows.Server.NAP.IISService</w:t>
            </w:r>
            <w:proofErr w:type="spellEnd"/>
          </w:p>
        </w:tc>
      </w:tr>
    </w:tbl>
    <w:p w:rsidR="00AD243E" w:rsidRDefault="00AD243E">
      <w:pPr>
        <w:pStyle w:val="TableSpacing"/>
      </w:pPr>
    </w:p>
    <w:p w:rsidR="00AD243E" w:rsidRDefault="00AD243E">
      <w:pPr>
        <w:pStyle w:val="berschrift2"/>
      </w:pPr>
      <w:bookmarkStart w:id="22" w:name="_Toc338425962"/>
      <w:r>
        <w:t>Dienst enthält Servergruppenermittlung</w:t>
      </w:r>
      <w:bookmarkEnd w:id="22"/>
    </w:p>
    <w:p w:rsidR="00AD243E" w:rsidRDefault="00AD243E">
      <w:pPr>
        <w:pStyle w:val="Label"/>
      </w:pPr>
      <w:r>
        <w:t>Ermittlungsinformationen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2968"/>
        <w:gridCol w:w="2885"/>
        <w:gridCol w:w="2959"/>
      </w:tblGrid>
      <w:tr w:rsidR="00AD243E" w:rsidTr="00AD243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Intervall</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Aktiviert</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AD243E" w:rsidRDefault="00AD243E" w:rsidP="00AD243E">
            <w:pPr>
              <w:keepNext/>
              <w:rPr>
                <w:b/>
                <w:sz w:val="18"/>
                <w:szCs w:val="18"/>
              </w:rPr>
            </w:pPr>
            <w:r>
              <w:rPr>
                <w:b/>
                <w:sz w:val="18"/>
                <w:szCs w:val="18"/>
              </w:rPr>
              <w:t>Wann aktivieren</w:t>
            </w:r>
          </w:p>
        </w:tc>
      </w:tr>
      <w:tr w:rsidR="00AD243E" w:rsidTr="00AD243E">
        <w:tc>
          <w:tcPr>
            <w:tcW w:w="4428" w:type="dxa"/>
            <w:shd w:val="clear" w:color="auto" w:fill="auto"/>
          </w:tcPr>
          <w:p w:rsidR="00AD243E" w:rsidRDefault="00AD243E">
            <w:r>
              <w:t>4 Stunden</w:t>
            </w:r>
          </w:p>
        </w:tc>
        <w:tc>
          <w:tcPr>
            <w:tcW w:w="4428" w:type="dxa"/>
            <w:shd w:val="clear" w:color="auto" w:fill="auto"/>
          </w:tcPr>
          <w:p w:rsidR="00AD243E" w:rsidRDefault="004A61CA">
            <w:r>
              <w:t>Wahr</w:t>
            </w:r>
          </w:p>
        </w:tc>
        <w:tc>
          <w:tcPr>
            <w:tcW w:w="4428" w:type="dxa"/>
            <w:shd w:val="clear" w:color="auto" w:fill="auto"/>
          </w:tcPr>
          <w:p w:rsidR="00AD243E" w:rsidRDefault="00AD243E">
            <w:r>
              <w:t>Nicht zutreffend</w:t>
            </w:r>
          </w:p>
        </w:tc>
      </w:tr>
    </w:tbl>
    <w:p w:rsidR="00AD243E" w:rsidRDefault="00AD243E">
      <w:pPr>
        <w:pStyle w:val="TableSpacing"/>
      </w:pPr>
    </w:p>
    <w:p w:rsidR="00AD243E" w:rsidRDefault="00AD243E">
      <w:pPr>
        <w:pStyle w:val="Label"/>
      </w:pPr>
      <w:r>
        <w:t>Zugehörige Ansichten</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tblPr>
      <w:tblGrid>
        <w:gridCol w:w="4238"/>
        <w:gridCol w:w="2416"/>
        <w:gridCol w:w="2158"/>
      </w:tblGrid>
      <w:tr w:rsidR="00AD243E" w:rsidTr="00AD243E">
        <w:trPr>
          <w:tblHeader/>
        </w:trPr>
        <w:tc>
          <w:tcPr>
            <w:tcW w:w="44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Ansicht</w:t>
            </w:r>
          </w:p>
        </w:tc>
        <w:tc>
          <w:tcPr>
            <w:tcW w:w="4428"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AD243E" w:rsidRPr="00AD243E" w:rsidRDefault="00AD243E" w:rsidP="00AD243E">
            <w:pPr>
              <w:keepNext/>
              <w:rPr>
                <w:b/>
                <w:sz w:val="18"/>
                <w:szCs w:val="18"/>
              </w:rPr>
            </w:pPr>
            <w:r>
              <w:rPr>
                <w:b/>
                <w:sz w:val="18"/>
                <w:szCs w:val="18"/>
              </w:rPr>
              <w:t>Beschreibung</w:t>
            </w:r>
          </w:p>
        </w:tc>
        <w:tc>
          <w:tcPr>
            <w:tcW w:w="4428"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AD243E" w:rsidRPr="00AD243E" w:rsidRDefault="00AD243E" w:rsidP="00AD243E">
            <w:pPr>
              <w:keepNext/>
              <w:rPr>
                <w:b/>
                <w:sz w:val="18"/>
                <w:szCs w:val="18"/>
              </w:rPr>
            </w:pPr>
            <w:r>
              <w:rPr>
                <w:b/>
                <w:sz w:val="18"/>
                <w:szCs w:val="18"/>
              </w:rPr>
              <w:t>Regeln und Monitore, die die Ansicht füllen</w:t>
            </w:r>
          </w:p>
        </w:tc>
      </w:tr>
      <w:tr w:rsidR="00AD243E" w:rsidTr="00AD243E">
        <w:tc>
          <w:tcPr>
            <w:tcW w:w="4428" w:type="dxa"/>
            <w:shd w:val="clear" w:color="auto" w:fill="auto"/>
          </w:tcPr>
          <w:p w:rsidR="00AD243E" w:rsidRPr="004A61CA" w:rsidRDefault="007A48AE">
            <w:pPr>
              <w:rPr>
                <w:lang w:val="en-US"/>
              </w:rPr>
            </w:pPr>
            <w:proofErr w:type="spellStart"/>
            <w:r w:rsidRPr="004A61CA">
              <w:rPr>
                <w:lang w:val="en-US"/>
              </w:rPr>
              <w:t>Microsoft.Windows.Server.NAP.ServersView</w:t>
            </w:r>
            <w:proofErr w:type="spellEnd"/>
          </w:p>
        </w:tc>
        <w:tc>
          <w:tcPr>
            <w:tcW w:w="4428" w:type="dxa"/>
            <w:shd w:val="clear" w:color="auto" w:fill="auto"/>
          </w:tcPr>
          <w:p w:rsidR="00AD243E" w:rsidRDefault="00AD243E">
            <w:r>
              <w:t>Diese Ansicht zeigt die Liste der Server, auf denen die NAP-Rolle installiert ist.</w:t>
            </w:r>
          </w:p>
        </w:tc>
        <w:tc>
          <w:tcPr>
            <w:tcW w:w="4428" w:type="dxa"/>
            <w:shd w:val="clear" w:color="auto" w:fill="auto"/>
          </w:tcPr>
          <w:p w:rsidR="00AD243E" w:rsidRDefault="00AD243E">
            <w:r>
              <w:t>—</w:t>
            </w:r>
          </w:p>
        </w:tc>
      </w:tr>
    </w:tbl>
    <w:p w:rsidR="00AD243E" w:rsidRDefault="00AD243E">
      <w:pPr>
        <w:pStyle w:val="TableSpacing"/>
      </w:pPr>
    </w:p>
    <w:p w:rsidR="00AD243E" w:rsidRPr="00AD243E" w:rsidRDefault="00AD243E" w:rsidP="00B447BE">
      <w:pPr>
        <w:rPr>
          <w:rFonts w:eastAsia="Times New Roman"/>
          <w:lang w:eastAsia="zh-CN"/>
        </w:rPr>
      </w:pPr>
    </w:p>
    <w:sectPr w:rsidR="00AD243E" w:rsidRPr="00AD243E" w:rsidSect="00AD243E">
      <w:headerReference w:type="default" r:id="rId53"/>
      <w:footerReference w:type="default" r:id="rId54"/>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612" w:rsidRDefault="00CB7612">
      <w:r>
        <w:separator/>
      </w:r>
    </w:p>
    <w:p w:rsidR="00CB7612" w:rsidRDefault="00CB7612"/>
  </w:endnote>
  <w:endnote w:type="continuationSeparator" w:id="0">
    <w:p w:rsidR="00CB7612" w:rsidRDefault="00CB7612">
      <w:r>
        <w:continuationSeparator/>
      </w:r>
    </w:p>
    <w:p w:rsidR="00CB7612" w:rsidRDefault="00CB76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C7" w:rsidRDefault="0015575F" w:rsidP="00AD243E">
    <w:pPr>
      <w:pStyle w:val="Fuzeile"/>
      <w:framePr w:wrap="around" w:vAnchor="text" w:hAnchor="margin" w:xAlign="right" w:y="1"/>
    </w:pPr>
    <w:r>
      <w:fldChar w:fldCharType="begin"/>
    </w:r>
    <w:r w:rsidR="00FB4FC7">
      <w:instrText xml:space="preserve">PAGE  </w:instrText>
    </w:r>
    <w:r>
      <w:fldChar w:fldCharType="end"/>
    </w:r>
  </w:p>
  <w:p w:rsidR="00FB4FC7" w:rsidRDefault="00FB4FC7" w:rsidP="00C273C7">
    <w:pPr>
      <w:pStyle w:val="Fuzeile"/>
      <w:ind w:right="360"/>
    </w:pPr>
  </w:p>
  <w:p w:rsidR="00FB4FC7" w:rsidRDefault="00FB4F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C7" w:rsidRDefault="00FB4FC7" w:rsidP="00AD243E">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C7" w:rsidRDefault="00FB4FC7" w:rsidP="00AD243E">
    <w:pPr>
      <w:pStyle w:val="Page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C7" w:rsidRDefault="0015575F" w:rsidP="00AD243E">
    <w:pPr>
      <w:pStyle w:val="Fuzeile"/>
      <w:framePr w:wrap="around" w:vAnchor="text" w:hAnchor="margin" w:xAlign="right" w:y="1"/>
      <w:rPr>
        <w:rStyle w:val="Seitenzahl"/>
      </w:rPr>
    </w:pPr>
    <w:r>
      <w:rPr>
        <w:rStyle w:val="Seitenzahl"/>
      </w:rPr>
      <w:fldChar w:fldCharType="begin"/>
    </w:r>
    <w:r w:rsidR="00FB4FC7">
      <w:rPr>
        <w:rStyle w:val="Seitenzahl"/>
      </w:rPr>
      <w:instrText xml:space="preserve">PAGE  </w:instrText>
    </w:r>
    <w:r>
      <w:rPr>
        <w:rStyle w:val="Seitenzahl"/>
      </w:rPr>
      <w:fldChar w:fldCharType="separate"/>
    </w:r>
    <w:r w:rsidR="004A61CA">
      <w:rPr>
        <w:rStyle w:val="Seitenzahl"/>
        <w:noProof/>
      </w:rPr>
      <w:t>4</w:t>
    </w:r>
    <w:r>
      <w:rPr>
        <w:rStyle w:val="Seitenzahl"/>
      </w:rPr>
      <w:fldChar w:fldCharType="end"/>
    </w:r>
  </w:p>
  <w:p w:rsidR="00FB4FC7" w:rsidRDefault="00FB4FC7" w:rsidP="00AD243E">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612" w:rsidRDefault="00CB7612">
      <w:r>
        <w:separator/>
      </w:r>
    </w:p>
    <w:p w:rsidR="00CB7612" w:rsidRDefault="00CB7612"/>
  </w:footnote>
  <w:footnote w:type="continuationSeparator" w:id="0">
    <w:p w:rsidR="00CB7612" w:rsidRDefault="00CB7612">
      <w:r>
        <w:continuationSeparator/>
      </w:r>
    </w:p>
    <w:p w:rsidR="00CB7612" w:rsidRDefault="00CB76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C7" w:rsidRDefault="0015575F" w:rsidP="00C273C7">
    <w:pPr>
      <w:pStyle w:val="Kopfzeile"/>
      <w:framePr w:wrap="around" w:vAnchor="text" w:hAnchor="margin" w:xAlign="right" w:y="1"/>
    </w:pPr>
    <w:r>
      <w:fldChar w:fldCharType="begin"/>
    </w:r>
    <w:r w:rsidR="00FB4FC7">
      <w:instrText xml:space="preserve">PAGE  </w:instrText>
    </w:r>
    <w:r>
      <w:fldChar w:fldCharType="end"/>
    </w:r>
  </w:p>
  <w:p w:rsidR="00FB4FC7" w:rsidRDefault="00FB4FC7" w:rsidP="00874AF4">
    <w:pPr>
      <w:pStyle w:val="Kopfzeile"/>
      <w:ind w:right="360"/>
    </w:pPr>
  </w:p>
  <w:p w:rsidR="00FB4FC7" w:rsidRDefault="00FB4FC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C7" w:rsidRDefault="00FB4FC7" w:rsidP="00AD243E">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kelAbschnitt"/>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displayBackgroundShape/>
  <w:activeWritingStyle w:appName="MSWord" w:lang="en-US" w:vendorID="64" w:dllVersion="131078" w:nlCheck="1" w:checkStyle="1"/>
  <w:activeWritingStyle w:appName="MSWord" w:lang="de-DE" w:vendorID="64" w:dllVersion="131078" w:nlCheck="1" w:checkStyle="1"/>
  <w:activeWritingStyle w:appName="MSWord" w:lang="en-US" w:vendorID="8" w:dllVersion="513" w:checkStyle="1"/>
  <w:proofState w:spelling="clean" w:grammar="clean"/>
  <w:attachedTemplate r:id="rId1"/>
  <w:linkStyles/>
  <w:stylePaneFormatFilter w:val="3804"/>
  <w:stylePaneSortMethod w:val="0000"/>
  <w:defaultTabStop w:val="360"/>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applyBreakingRules/>
  </w:compat>
  <w:rsids>
    <w:rsidRoot w:val="00AD243E"/>
    <w:rsid w:val="00000947"/>
    <w:rsid w:val="00003423"/>
    <w:rsid w:val="000105B5"/>
    <w:rsid w:val="000130AB"/>
    <w:rsid w:val="000279F4"/>
    <w:rsid w:val="000315C1"/>
    <w:rsid w:val="00037727"/>
    <w:rsid w:val="00047637"/>
    <w:rsid w:val="0005170A"/>
    <w:rsid w:val="000543DD"/>
    <w:rsid w:val="000565A6"/>
    <w:rsid w:val="00072AA8"/>
    <w:rsid w:val="00076608"/>
    <w:rsid w:val="0008205E"/>
    <w:rsid w:val="00095812"/>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A09"/>
    <w:rsid w:val="00150EB1"/>
    <w:rsid w:val="00151AD0"/>
    <w:rsid w:val="0015575F"/>
    <w:rsid w:val="00162AC9"/>
    <w:rsid w:val="00162E0A"/>
    <w:rsid w:val="001630CE"/>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D4332"/>
    <w:rsid w:val="001E0BEE"/>
    <w:rsid w:val="001E5EAE"/>
    <w:rsid w:val="001F2F9D"/>
    <w:rsid w:val="001F4758"/>
    <w:rsid w:val="001F51CF"/>
    <w:rsid w:val="001F5E58"/>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17F84"/>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13F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4676C"/>
    <w:rsid w:val="00452CB1"/>
    <w:rsid w:val="00455A3C"/>
    <w:rsid w:val="00471B14"/>
    <w:rsid w:val="00473FA6"/>
    <w:rsid w:val="004755E4"/>
    <w:rsid w:val="00476C2E"/>
    <w:rsid w:val="00497372"/>
    <w:rsid w:val="004A2A07"/>
    <w:rsid w:val="004A3E79"/>
    <w:rsid w:val="004A61CA"/>
    <w:rsid w:val="004A7974"/>
    <w:rsid w:val="004B13F7"/>
    <w:rsid w:val="004B7005"/>
    <w:rsid w:val="004B777E"/>
    <w:rsid w:val="004C191A"/>
    <w:rsid w:val="004C29B4"/>
    <w:rsid w:val="004C2BB2"/>
    <w:rsid w:val="004D5CFE"/>
    <w:rsid w:val="004D784B"/>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5495"/>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4EF9"/>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A48AE"/>
    <w:rsid w:val="007B53A4"/>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D5073"/>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243E"/>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338A"/>
    <w:rsid w:val="00B447BE"/>
    <w:rsid w:val="00B51AB1"/>
    <w:rsid w:val="00B533E1"/>
    <w:rsid w:val="00B53560"/>
    <w:rsid w:val="00B53FEA"/>
    <w:rsid w:val="00B55F54"/>
    <w:rsid w:val="00B6604B"/>
    <w:rsid w:val="00B72B6C"/>
    <w:rsid w:val="00B73D9B"/>
    <w:rsid w:val="00B75CF0"/>
    <w:rsid w:val="00B76895"/>
    <w:rsid w:val="00B82F15"/>
    <w:rsid w:val="00B834C5"/>
    <w:rsid w:val="00B83839"/>
    <w:rsid w:val="00B8669D"/>
    <w:rsid w:val="00B8704B"/>
    <w:rsid w:val="00B9488D"/>
    <w:rsid w:val="00B94D94"/>
    <w:rsid w:val="00B9549F"/>
    <w:rsid w:val="00BA7C41"/>
    <w:rsid w:val="00BC7458"/>
    <w:rsid w:val="00BC7A9D"/>
    <w:rsid w:val="00BD3AAB"/>
    <w:rsid w:val="00BD498F"/>
    <w:rsid w:val="00BF3812"/>
    <w:rsid w:val="00BF5B50"/>
    <w:rsid w:val="00C0114B"/>
    <w:rsid w:val="00C0126F"/>
    <w:rsid w:val="00C02135"/>
    <w:rsid w:val="00C03559"/>
    <w:rsid w:val="00C04C6C"/>
    <w:rsid w:val="00C20861"/>
    <w:rsid w:val="00C23FC5"/>
    <w:rsid w:val="00C258E3"/>
    <w:rsid w:val="00C273C7"/>
    <w:rsid w:val="00C304D2"/>
    <w:rsid w:val="00C34E09"/>
    <w:rsid w:val="00C351A3"/>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B7612"/>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89"/>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1128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255D"/>
    <w:rsid w:val="00EC3C03"/>
    <w:rsid w:val="00EC62D4"/>
    <w:rsid w:val="00ED2287"/>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87787"/>
    <w:rsid w:val="00F92A94"/>
    <w:rsid w:val="00F950B0"/>
    <w:rsid w:val="00F95405"/>
    <w:rsid w:val="00F97282"/>
    <w:rsid w:val="00FA27F3"/>
    <w:rsid w:val="00FA58F2"/>
    <w:rsid w:val="00FA659A"/>
    <w:rsid w:val="00FB346D"/>
    <w:rsid w:val="00FB4FC7"/>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aliases w:val="Text,t"/>
    <w:qFormat/>
    <w:rsid w:val="00AD243E"/>
    <w:pPr>
      <w:spacing w:before="60" w:after="60" w:line="280" w:lineRule="exact"/>
    </w:pPr>
    <w:rPr>
      <w:rFonts w:ascii="Arial" w:eastAsia="SimSun" w:hAnsi="Arial"/>
      <w:kern w:val="24"/>
      <w:lang w:eastAsia="en-US"/>
    </w:rPr>
  </w:style>
  <w:style w:type="paragraph" w:styleId="berschrift1">
    <w:name w:val="heading 1"/>
    <w:aliases w:val="h1"/>
    <w:basedOn w:val="Standard"/>
    <w:next w:val="Standard"/>
    <w:link w:val="berschrift1Zchn"/>
    <w:qFormat/>
    <w:rsid w:val="00AD243E"/>
    <w:pPr>
      <w:keepNext/>
      <w:pBdr>
        <w:bottom w:val="single" w:sz="4" w:space="6" w:color="auto"/>
      </w:pBdr>
      <w:spacing w:before="480" w:after="120" w:line="240" w:lineRule="auto"/>
      <w:outlineLvl w:val="0"/>
    </w:pPr>
    <w:rPr>
      <w:b/>
      <w:sz w:val="40"/>
      <w:szCs w:val="40"/>
    </w:rPr>
  </w:style>
  <w:style w:type="paragraph" w:styleId="berschrift2">
    <w:name w:val="heading 2"/>
    <w:aliases w:val="h2"/>
    <w:basedOn w:val="berschrift1"/>
    <w:next w:val="Standard"/>
    <w:qFormat/>
    <w:rsid w:val="00AD243E"/>
    <w:pPr>
      <w:pBdr>
        <w:bottom w:val="none" w:sz="0" w:space="0" w:color="auto"/>
      </w:pBdr>
      <w:spacing w:before="360" w:after="60"/>
      <w:outlineLvl w:val="1"/>
    </w:pPr>
    <w:rPr>
      <w:sz w:val="36"/>
      <w:szCs w:val="36"/>
    </w:rPr>
  </w:style>
  <w:style w:type="paragraph" w:styleId="berschrift3">
    <w:name w:val="heading 3"/>
    <w:aliases w:val="h3"/>
    <w:basedOn w:val="berschrift1"/>
    <w:next w:val="Standard"/>
    <w:qFormat/>
    <w:rsid w:val="00AD243E"/>
    <w:pPr>
      <w:pBdr>
        <w:bottom w:val="none" w:sz="0" w:space="0" w:color="auto"/>
      </w:pBdr>
      <w:spacing w:before="360" w:after="60"/>
      <w:outlineLvl w:val="2"/>
    </w:pPr>
    <w:rPr>
      <w:sz w:val="28"/>
      <w:szCs w:val="28"/>
    </w:rPr>
  </w:style>
  <w:style w:type="paragraph" w:styleId="berschrift4">
    <w:name w:val="heading 4"/>
    <w:aliases w:val="h4"/>
    <w:basedOn w:val="berschrift1"/>
    <w:next w:val="Standard"/>
    <w:qFormat/>
    <w:rsid w:val="00AD243E"/>
    <w:pPr>
      <w:pBdr>
        <w:bottom w:val="none" w:sz="0" w:space="0" w:color="auto"/>
      </w:pBdr>
      <w:spacing w:before="360" w:after="60"/>
      <w:outlineLvl w:val="3"/>
    </w:pPr>
    <w:rPr>
      <w:sz w:val="24"/>
      <w:szCs w:val="24"/>
    </w:rPr>
  </w:style>
  <w:style w:type="paragraph" w:styleId="berschrift5">
    <w:name w:val="heading 5"/>
    <w:aliases w:val="h5"/>
    <w:basedOn w:val="berschrift1"/>
    <w:next w:val="Standard"/>
    <w:link w:val="berschrift5Zchn"/>
    <w:qFormat/>
    <w:rsid w:val="00AD243E"/>
    <w:pPr>
      <w:pBdr>
        <w:bottom w:val="none" w:sz="0" w:space="0" w:color="auto"/>
      </w:pBdr>
      <w:spacing w:before="240" w:after="60"/>
      <w:outlineLvl w:val="4"/>
    </w:pPr>
    <w:rPr>
      <w:sz w:val="20"/>
    </w:rPr>
  </w:style>
  <w:style w:type="paragraph" w:styleId="berschrift6">
    <w:name w:val="heading 6"/>
    <w:aliases w:val="h6"/>
    <w:basedOn w:val="Standard"/>
    <w:next w:val="Standard"/>
    <w:link w:val="berschrift6Zchn"/>
    <w:qFormat/>
    <w:rsid w:val="00AD243E"/>
    <w:pPr>
      <w:spacing w:before="120" w:line="240" w:lineRule="auto"/>
      <w:outlineLvl w:val="5"/>
    </w:pPr>
    <w:rPr>
      <w:b/>
    </w:rPr>
  </w:style>
  <w:style w:type="paragraph" w:styleId="berschrift7">
    <w:name w:val="heading 7"/>
    <w:aliases w:val="h7"/>
    <w:basedOn w:val="Standard"/>
    <w:next w:val="Standard"/>
    <w:qFormat/>
    <w:locked/>
    <w:rsid w:val="00AD243E"/>
    <w:pPr>
      <w:outlineLvl w:val="6"/>
    </w:pPr>
    <w:rPr>
      <w:b/>
      <w:szCs w:val="24"/>
    </w:rPr>
  </w:style>
  <w:style w:type="paragraph" w:styleId="berschrift8">
    <w:name w:val="heading 8"/>
    <w:aliases w:val="h8"/>
    <w:basedOn w:val="Standard"/>
    <w:next w:val="Standard"/>
    <w:qFormat/>
    <w:locked/>
    <w:rsid w:val="00AD243E"/>
    <w:pPr>
      <w:outlineLvl w:val="7"/>
    </w:pPr>
    <w:rPr>
      <w:b/>
      <w:iCs/>
    </w:rPr>
  </w:style>
  <w:style w:type="paragraph" w:styleId="berschrift9">
    <w:name w:val="heading 9"/>
    <w:aliases w:val="h9"/>
    <w:basedOn w:val="Standard"/>
    <w:next w:val="Standard"/>
    <w:qFormat/>
    <w:locked/>
    <w:rsid w:val="00AD243E"/>
    <w:pPr>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gure">
    <w:name w:val="Figure"/>
    <w:aliases w:val="fig"/>
    <w:basedOn w:val="Standard"/>
    <w:rsid w:val="00AD243E"/>
    <w:pPr>
      <w:spacing w:line="240" w:lineRule="auto"/>
    </w:pPr>
    <w:rPr>
      <w:color w:val="0000FF"/>
    </w:rPr>
  </w:style>
  <w:style w:type="paragraph" w:customStyle="1" w:styleId="Code">
    <w:name w:val="Code"/>
    <w:aliases w:val="c"/>
    <w:link w:val="CodeChar"/>
    <w:locked/>
    <w:rsid w:val="00AD243E"/>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AD243E"/>
    <w:pPr>
      <w:ind w:left="720"/>
    </w:pPr>
  </w:style>
  <w:style w:type="paragraph" w:customStyle="1" w:styleId="TextinList2">
    <w:name w:val="Text in List 2"/>
    <w:aliases w:val="t2"/>
    <w:basedOn w:val="Standard"/>
    <w:rsid w:val="00AD243E"/>
    <w:pPr>
      <w:ind w:left="720"/>
    </w:pPr>
  </w:style>
  <w:style w:type="paragraph" w:customStyle="1" w:styleId="Label">
    <w:name w:val="Label"/>
    <w:aliases w:val="l"/>
    <w:basedOn w:val="Standard"/>
    <w:link w:val="LabelChar"/>
    <w:rsid w:val="00AD243E"/>
    <w:pPr>
      <w:keepNext/>
      <w:spacing w:before="240" w:line="240" w:lineRule="auto"/>
    </w:pPr>
    <w:rPr>
      <w:b/>
    </w:rPr>
  </w:style>
  <w:style w:type="paragraph" w:styleId="Funotentext">
    <w:name w:val="footnote text"/>
    <w:aliases w:val="ft,Used by Word for text of Help footnotes"/>
    <w:basedOn w:val="Standard"/>
    <w:rsid w:val="00AD243E"/>
    <w:rPr>
      <w:color w:val="0000FF"/>
    </w:rPr>
  </w:style>
  <w:style w:type="paragraph" w:customStyle="1" w:styleId="NumberedList2">
    <w:name w:val="Numbered List 2"/>
    <w:aliases w:val="nl2"/>
    <w:basedOn w:val="Listennummer"/>
    <w:rsid w:val="00AD243E"/>
    <w:pPr>
      <w:numPr>
        <w:numId w:val="4"/>
      </w:numPr>
    </w:pPr>
  </w:style>
  <w:style w:type="paragraph" w:customStyle="1" w:styleId="Syntax">
    <w:name w:val="Syntax"/>
    <w:aliases w:val="s"/>
    <w:basedOn w:val="Standard"/>
    <w:locked/>
    <w:rsid w:val="00AD243E"/>
    <w:pPr>
      <w:shd w:val="clear" w:color="C0C0C0" w:fill="auto"/>
    </w:pPr>
    <w:rPr>
      <w:noProof/>
      <w:color w:val="C0C0C0"/>
      <w:kern w:val="0"/>
    </w:rPr>
  </w:style>
  <w:style w:type="character" w:styleId="Funotenzeichen">
    <w:name w:val="footnote reference"/>
    <w:aliases w:val="fr,Used by Word for Help footnote symbols"/>
    <w:rsid w:val="00AD243E"/>
    <w:rPr>
      <w:color w:val="0000FF"/>
      <w:vertAlign w:val="superscript"/>
    </w:rPr>
  </w:style>
  <w:style w:type="character" w:customStyle="1" w:styleId="CodeEmbedded">
    <w:name w:val="Code Embedded"/>
    <w:aliases w:val="ce"/>
    <w:rsid w:val="00AD243E"/>
    <w:rPr>
      <w:rFonts w:ascii="Courier New" w:hAnsi="Courier New"/>
      <w:noProof/>
      <w:color w:val="auto"/>
      <w:position w:val="0"/>
      <w:sz w:val="16"/>
      <w:szCs w:val="16"/>
      <w:u w:val="none"/>
    </w:rPr>
  </w:style>
  <w:style w:type="character" w:customStyle="1" w:styleId="LabelEmbedded">
    <w:name w:val="Label Embedded"/>
    <w:aliases w:val="le"/>
    <w:rsid w:val="00AD243E"/>
    <w:rPr>
      <w:b/>
      <w:szCs w:val="18"/>
    </w:rPr>
  </w:style>
  <w:style w:type="character" w:customStyle="1" w:styleId="LinkText">
    <w:name w:val="Link Text"/>
    <w:aliases w:val="lt"/>
    <w:rsid w:val="00AD243E"/>
    <w:rPr>
      <w:color w:val="0000FF"/>
      <w:szCs w:val="18"/>
      <w:u w:val="single"/>
    </w:rPr>
  </w:style>
  <w:style w:type="character" w:customStyle="1" w:styleId="LinkID">
    <w:name w:val="Link ID"/>
    <w:aliases w:val="lid"/>
    <w:rsid w:val="00AD243E"/>
    <w:rPr>
      <w:noProof/>
      <w:vanish/>
      <w:color w:val="0000FF"/>
      <w:szCs w:val="18"/>
      <w:u w:val="none"/>
      <w:bdr w:val="none" w:sz="0" w:space="0" w:color="auto"/>
      <w:shd w:val="clear" w:color="auto" w:fill="auto"/>
      <w:lang w:val="en-US"/>
    </w:rPr>
  </w:style>
  <w:style w:type="paragraph" w:customStyle="1" w:styleId="DSTOC1-0">
    <w:name w:val="DSTOC1-0"/>
    <w:basedOn w:val="berschrift1"/>
    <w:rsid w:val="00AD243E"/>
    <w:pPr>
      <w:outlineLvl w:val="9"/>
    </w:pPr>
    <w:rPr>
      <w:bCs/>
    </w:rPr>
  </w:style>
  <w:style w:type="paragraph" w:customStyle="1" w:styleId="DSTOC2-0">
    <w:name w:val="DSTOC2-0"/>
    <w:basedOn w:val="berschrift2"/>
    <w:rsid w:val="00AD243E"/>
    <w:pPr>
      <w:outlineLvl w:val="9"/>
    </w:pPr>
    <w:rPr>
      <w:bCs/>
      <w:iCs/>
    </w:rPr>
  </w:style>
  <w:style w:type="paragraph" w:customStyle="1" w:styleId="DSTOC3-0">
    <w:name w:val="DSTOC3-0"/>
    <w:basedOn w:val="berschrift3"/>
    <w:rsid w:val="00AD243E"/>
    <w:pPr>
      <w:outlineLvl w:val="9"/>
    </w:pPr>
    <w:rPr>
      <w:bCs/>
    </w:rPr>
  </w:style>
  <w:style w:type="paragraph" w:customStyle="1" w:styleId="DSTOC4-0">
    <w:name w:val="DSTOC4-0"/>
    <w:basedOn w:val="berschrift4"/>
    <w:rsid w:val="00AD243E"/>
    <w:pPr>
      <w:outlineLvl w:val="9"/>
    </w:pPr>
    <w:rPr>
      <w:bCs/>
    </w:rPr>
  </w:style>
  <w:style w:type="paragraph" w:customStyle="1" w:styleId="DSTOC5-0">
    <w:name w:val="DSTOC5-0"/>
    <w:basedOn w:val="berschrift5"/>
    <w:rsid w:val="00AD243E"/>
    <w:pPr>
      <w:outlineLvl w:val="9"/>
    </w:pPr>
    <w:rPr>
      <w:bCs/>
      <w:iCs/>
    </w:rPr>
  </w:style>
  <w:style w:type="paragraph" w:customStyle="1" w:styleId="DSTOC6-0">
    <w:name w:val="DSTOC6-0"/>
    <w:basedOn w:val="berschrift6"/>
    <w:rsid w:val="00AD243E"/>
    <w:pPr>
      <w:outlineLvl w:val="9"/>
    </w:pPr>
    <w:rPr>
      <w:bCs/>
    </w:rPr>
  </w:style>
  <w:style w:type="paragraph" w:customStyle="1" w:styleId="DSTOC7-0">
    <w:name w:val="DSTOC7-0"/>
    <w:basedOn w:val="berschrift7"/>
    <w:rsid w:val="00AD243E"/>
    <w:pPr>
      <w:outlineLvl w:val="9"/>
    </w:pPr>
  </w:style>
  <w:style w:type="paragraph" w:customStyle="1" w:styleId="DSTOC8-0">
    <w:name w:val="DSTOC8-0"/>
    <w:basedOn w:val="berschrift8"/>
    <w:rsid w:val="00AD243E"/>
    <w:pPr>
      <w:outlineLvl w:val="9"/>
    </w:pPr>
  </w:style>
  <w:style w:type="paragraph" w:customStyle="1" w:styleId="DSTOC9-0">
    <w:name w:val="DSTOC9-0"/>
    <w:basedOn w:val="berschrift9"/>
    <w:rsid w:val="00AD243E"/>
    <w:pPr>
      <w:outlineLvl w:val="9"/>
    </w:pPr>
  </w:style>
  <w:style w:type="paragraph" w:customStyle="1" w:styleId="DSTOC1-1">
    <w:name w:val="DSTOC1-1"/>
    <w:basedOn w:val="berschrift1"/>
    <w:rsid w:val="00AD243E"/>
    <w:pPr>
      <w:outlineLvl w:val="1"/>
    </w:pPr>
    <w:rPr>
      <w:bCs/>
    </w:rPr>
  </w:style>
  <w:style w:type="paragraph" w:customStyle="1" w:styleId="DSTOC1-2">
    <w:name w:val="DSTOC1-2"/>
    <w:basedOn w:val="berschrift2"/>
    <w:rsid w:val="00AD243E"/>
  </w:style>
  <w:style w:type="paragraph" w:customStyle="1" w:styleId="DSTOC1-3">
    <w:name w:val="DSTOC1-3"/>
    <w:basedOn w:val="berschrift3"/>
    <w:rsid w:val="00AD243E"/>
  </w:style>
  <w:style w:type="paragraph" w:customStyle="1" w:styleId="DSTOC1-4">
    <w:name w:val="DSTOC1-4"/>
    <w:basedOn w:val="berschrift4"/>
    <w:rsid w:val="00AD243E"/>
  </w:style>
  <w:style w:type="paragraph" w:customStyle="1" w:styleId="DSTOC1-5">
    <w:name w:val="DSTOC1-5"/>
    <w:basedOn w:val="berschrift5"/>
    <w:rsid w:val="00AD243E"/>
  </w:style>
  <w:style w:type="paragraph" w:customStyle="1" w:styleId="DSTOC1-6">
    <w:name w:val="DSTOC1-6"/>
    <w:basedOn w:val="berschrift6"/>
    <w:rsid w:val="00AD243E"/>
  </w:style>
  <w:style w:type="paragraph" w:customStyle="1" w:styleId="DSTOC1-7">
    <w:name w:val="DSTOC1-7"/>
    <w:basedOn w:val="berschrift7"/>
    <w:rsid w:val="00AD243E"/>
  </w:style>
  <w:style w:type="paragraph" w:customStyle="1" w:styleId="DSTOC1-8">
    <w:name w:val="DSTOC1-8"/>
    <w:basedOn w:val="berschrift8"/>
    <w:rsid w:val="00AD243E"/>
  </w:style>
  <w:style w:type="paragraph" w:customStyle="1" w:styleId="DSTOC1-9">
    <w:name w:val="DSTOC1-9"/>
    <w:basedOn w:val="berschrift9"/>
    <w:rsid w:val="00AD243E"/>
  </w:style>
  <w:style w:type="paragraph" w:customStyle="1" w:styleId="DSTOC2-2">
    <w:name w:val="DSTOC2-2"/>
    <w:basedOn w:val="berschrift2"/>
    <w:rsid w:val="00AD243E"/>
    <w:pPr>
      <w:outlineLvl w:val="2"/>
    </w:pPr>
    <w:rPr>
      <w:bCs/>
      <w:iCs/>
    </w:rPr>
  </w:style>
  <w:style w:type="paragraph" w:customStyle="1" w:styleId="DSTOC2-3">
    <w:name w:val="DSTOC2-3"/>
    <w:basedOn w:val="DSTOC1-3"/>
    <w:rsid w:val="00AD243E"/>
  </w:style>
  <w:style w:type="paragraph" w:customStyle="1" w:styleId="DSTOC2-4">
    <w:name w:val="DSTOC2-4"/>
    <w:basedOn w:val="DSTOC1-4"/>
    <w:rsid w:val="00AD243E"/>
  </w:style>
  <w:style w:type="paragraph" w:customStyle="1" w:styleId="DSTOC2-5">
    <w:name w:val="DSTOC2-5"/>
    <w:basedOn w:val="DSTOC1-5"/>
    <w:rsid w:val="00AD243E"/>
  </w:style>
  <w:style w:type="paragraph" w:customStyle="1" w:styleId="DSTOC2-6">
    <w:name w:val="DSTOC2-6"/>
    <w:basedOn w:val="DSTOC1-6"/>
    <w:rsid w:val="00AD243E"/>
  </w:style>
  <w:style w:type="paragraph" w:customStyle="1" w:styleId="DSTOC2-7">
    <w:name w:val="DSTOC2-7"/>
    <w:basedOn w:val="DSTOC1-7"/>
    <w:rsid w:val="00AD243E"/>
  </w:style>
  <w:style w:type="paragraph" w:customStyle="1" w:styleId="DSTOC2-8">
    <w:name w:val="DSTOC2-8"/>
    <w:basedOn w:val="DSTOC1-8"/>
    <w:rsid w:val="00AD243E"/>
  </w:style>
  <w:style w:type="paragraph" w:customStyle="1" w:styleId="DSTOC2-9">
    <w:name w:val="DSTOC2-9"/>
    <w:basedOn w:val="DSTOC1-9"/>
    <w:rsid w:val="00AD243E"/>
  </w:style>
  <w:style w:type="paragraph" w:customStyle="1" w:styleId="DSTOC3-3">
    <w:name w:val="DSTOC3-3"/>
    <w:basedOn w:val="berschrift3"/>
    <w:rsid w:val="00AD243E"/>
    <w:pPr>
      <w:outlineLvl w:val="3"/>
    </w:pPr>
    <w:rPr>
      <w:bCs/>
    </w:rPr>
  </w:style>
  <w:style w:type="paragraph" w:customStyle="1" w:styleId="DSTOC3-4">
    <w:name w:val="DSTOC3-4"/>
    <w:basedOn w:val="DSTOC2-4"/>
    <w:rsid w:val="00AD243E"/>
  </w:style>
  <w:style w:type="paragraph" w:customStyle="1" w:styleId="DSTOC3-5">
    <w:name w:val="DSTOC3-5"/>
    <w:basedOn w:val="DSTOC2-5"/>
    <w:rsid w:val="00AD243E"/>
  </w:style>
  <w:style w:type="paragraph" w:customStyle="1" w:styleId="DSTOC3-6">
    <w:name w:val="DSTOC3-6"/>
    <w:basedOn w:val="DSTOC2-6"/>
    <w:rsid w:val="00AD243E"/>
  </w:style>
  <w:style w:type="paragraph" w:customStyle="1" w:styleId="DSTOC3-7">
    <w:name w:val="DSTOC3-7"/>
    <w:basedOn w:val="DSTOC2-7"/>
    <w:rsid w:val="00AD243E"/>
  </w:style>
  <w:style w:type="paragraph" w:customStyle="1" w:styleId="DSTOC3-8">
    <w:name w:val="DSTOC3-8"/>
    <w:basedOn w:val="DSTOC2-8"/>
    <w:rsid w:val="00AD243E"/>
  </w:style>
  <w:style w:type="paragraph" w:customStyle="1" w:styleId="DSTOC3-9">
    <w:name w:val="DSTOC3-9"/>
    <w:basedOn w:val="DSTOC2-9"/>
    <w:rsid w:val="00AD243E"/>
  </w:style>
  <w:style w:type="paragraph" w:customStyle="1" w:styleId="DSTOC4-4">
    <w:name w:val="DSTOC4-4"/>
    <w:basedOn w:val="berschrift4"/>
    <w:rsid w:val="00AD243E"/>
    <w:pPr>
      <w:outlineLvl w:val="4"/>
    </w:pPr>
    <w:rPr>
      <w:bCs/>
    </w:rPr>
  </w:style>
  <w:style w:type="paragraph" w:customStyle="1" w:styleId="DSTOC4-5">
    <w:name w:val="DSTOC4-5"/>
    <w:basedOn w:val="DSTOC3-5"/>
    <w:rsid w:val="00AD243E"/>
  </w:style>
  <w:style w:type="paragraph" w:customStyle="1" w:styleId="DSTOC4-6">
    <w:name w:val="DSTOC4-6"/>
    <w:basedOn w:val="DSTOC3-6"/>
    <w:rsid w:val="00AD243E"/>
  </w:style>
  <w:style w:type="paragraph" w:customStyle="1" w:styleId="DSTOC4-7">
    <w:name w:val="DSTOC4-7"/>
    <w:basedOn w:val="DSTOC3-7"/>
    <w:rsid w:val="00AD243E"/>
  </w:style>
  <w:style w:type="paragraph" w:customStyle="1" w:styleId="DSTOC4-8">
    <w:name w:val="DSTOC4-8"/>
    <w:basedOn w:val="DSTOC3-8"/>
    <w:rsid w:val="00AD243E"/>
  </w:style>
  <w:style w:type="paragraph" w:customStyle="1" w:styleId="DSTOC4-9">
    <w:name w:val="DSTOC4-9"/>
    <w:basedOn w:val="DSTOC3-9"/>
    <w:rsid w:val="00AD243E"/>
  </w:style>
  <w:style w:type="paragraph" w:customStyle="1" w:styleId="DSTOC5-5">
    <w:name w:val="DSTOC5-5"/>
    <w:basedOn w:val="berschrift5"/>
    <w:rsid w:val="00AD243E"/>
    <w:pPr>
      <w:outlineLvl w:val="5"/>
    </w:pPr>
    <w:rPr>
      <w:bCs/>
      <w:iCs/>
    </w:rPr>
  </w:style>
  <w:style w:type="paragraph" w:customStyle="1" w:styleId="DSTOC5-6">
    <w:name w:val="DSTOC5-6"/>
    <w:basedOn w:val="DSTOC4-6"/>
    <w:rsid w:val="00AD243E"/>
  </w:style>
  <w:style w:type="paragraph" w:customStyle="1" w:styleId="DSTOC5-7">
    <w:name w:val="DSTOC5-7"/>
    <w:basedOn w:val="DSTOC4-7"/>
    <w:rsid w:val="00AD243E"/>
  </w:style>
  <w:style w:type="paragraph" w:customStyle="1" w:styleId="DSTOC5-8">
    <w:name w:val="DSTOC5-8"/>
    <w:basedOn w:val="DSTOC4-8"/>
    <w:rsid w:val="00AD243E"/>
  </w:style>
  <w:style w:type="paragraph" w:customStyle="1" w:styleId="DSTOC5-9">
    <w:name w:val="DSTOC5-9"/>
    <w:basedOn w:val="DSTOC4-9"/>
    <w:rsid w:val="00AD243E"/>
  </w:style>
  <w:style w:type="paragraph" w:customStyle="1" w:styleId="DSTOC6-6">
    <w:name w:val="DSTOC6-6"/>
    <w:basedOn w:val="berschrift6"/>
    <w:rsid w:val="00AD243E"/>
    <w:pPr>
      <w:outlineLvl w:val="6"/>
    </w:pPr>
    <w:rPr>
      <w:bCs/>
    </w:rPr>
  </w:style>
  <w:style w:type="paragraph" w:customStyle="1" w:styleId="DSTOC6-7">
    <w:name w:val="DSTOC6-7"/>
    <w:basedOn w:val="DSTOC5-7"/>
    <w:rsid w:val="00AD243E"/>
  </w:style>
  <w:style w:type="paragraph" w:customStyle="1" w:styleId="DSTOC6-8">
    <w:name w:val="DSTOC6-8"/>
    <w:basedOn w:val="DSTOC5-8"/>
    <w:rsid w:val="00AD243E"/>
  </w:style>
  <w:style w:type="paragraph" w:customStyle="1" w:styleId="DSTOC6-9">
    <w:name w:val="DSTOC6-9"/>
    <w:basedOn w:val="DSTOC5-9"/>
    <w:rsid w:val="00AD243E"/>
  </w:style>
  <w:style w:type="paragraph" w:customStyle="1" w:styleId="DSTOC7-7">
    <w:name w:val="DSTOC7-7"/>
    <w:basedOn w:val="berschrift7"/>
    <w:rsid w:val="00AD243E"/>
    <w:pPr>
      <w:outlineLvl w:val="7"/>
    </w:pPr>
  </w:style>
  <w:style w:type="paragraph" w:customStyle="1" w:styleId="DSTOC7-8">
    <w:name w:val="DSTOC7-8"/>
    <w:basedOn w:val="DSTOC6-8"/>
    <w:rsid w:val="00AD243E"/>
  </w:style>
  <w:style w:type="paragraph" w:customStyle="1" w:styleId="DSTOC7-9">
    <w:name w:val="DSTOC7-9"/>
    <w:basedOn w:val="DSTOC6-9"/>
    <w:rsid w:val="00AD243E"/>
  </w:style>
  <w:style w:type="paragraph" w:customStyle="1" w:styleId="DSTOC8-8">
    <w:name w:val="DSTOC8-8"/>
    <w:basedOn w:val="berschrift8"/>
    <w:rsid w:val="00AD243E"/>
    <w:pPr>
      <w:outlineLvl w:val="8"/>
    </w:pPr>
  </w:style>
  <w:style w:type="paragraph" w:customStyle="1" w:styleId="DSTOC8-9">
    <w:name w:val="DSTOC8-9"/>
    <w:basedOn w:val="DSTOC7-9"/>
    <w:rsid w:val="00AD243E"/>
  </w:style>
  <w:style w:type="paragraph" w:customStyle="1" w:styleId="DSTOC9-9">
    <w:name w:val="DSTOC9-9"/>
    <w:basedOn w:val="berschrift9"/>
    <w:rsid w:val="00AD243E"/>
    <w:pPr>
      <w:outlineLvl w:val="9"/>
    </w:pPr>
  </w:style>
  <w:style w:type="paragraph" w:customStyle="1" w:styleId="TableSpacing">
    <w:name w:val="Table Spacing"/>
    <w:aliases w:val="ts"/>
    <w:basedOn w:val="Standard"/>
    <w:next w:val="Standard"/>
    <w:rsid w:val="00AD243E"/>
    <w:pPr>
      <w:spacing w:before="80" w:after="80" w:line="240" w:lineRule="auto"/>
    </w:pPr>
    <w:rPr>
      <w:sz w:val="8"/>
      <w:szCs w:val="8"/>
    </w:rPr>
  </w:style>
  <w:style w:type="paragraph" w:customStyle="1" w:styleId="AlertLabel">
    <w:name w:val="Alert Label"/>
    <w:aliases w:val="al"/>
    <w:basedOn w:val="Standard"/>
    <w:rsid w:val="00AD243E"/>
    <w:pPr>
      <w:keepNext/>
      <w:framePr w:wrap="notBeside" w:vAnchor="text" w:hAnchor="text" w:y="1"/>
      <w:spacing w:before="120" w:after="0" w:line="300" w:lineRule="exact"/>
    </w:pPr>
    <w:rPr>
      <w:b/>
    </w:rPr>
  </w:style>
  <w:style w:type="character" w:customStyle="1" w:styleId="ConditionalMarker">
    <w:name w:val="Conditional Marker"/>
    <w:aliases w:val="cm"/>
    <w:locked/>
    <w:rsid w:val="00AD243E"/>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AD243E"/>
    <w:pPr>
      <w:ind w:left="720"/>
    </w:pPr>
  </w:style>
  <w:style w:type="paragraph" w:customStyle="1" w:styleId="LabelinList1">
    <w:name w:val="Label in List 1"/>
    <w:aliases w:val="l1"/>
    <w:basedOn w:val="Label"/>
    <w:next w:val="TextinList1"/>
    <w:link w:val="LabelinList1Char"/>
    <w:rsid w:val="00AD243E"/>
    <w:pPr>
      <w:ind w:left="360"/>
    </w:pPr>
  </w:style>
  <w:style w:type="paragraph" w:customStyle="1" w:styleId="TextinList1">
    <w:name w:val="Text in List 1"/>
    <w:aliases w:val="t1"/>
    <w:basedOn w:val="Standard"/>
    <w:rsid w:val="00AD243E"/>
    <w:pPr>
      <w:ind w:left="360"/>
    </w:pPr>
  </w:style>
  <w:style w:type="paragraph" w:customStyle="1" w:styleId="AlertLabelinList1">
    <w:name w:val="Alert Label in List 1"/>
    <w:aliases w:val="al1"/>
    <w:basedOn w:val="AlertLabel"/>
    <w:rsid w:val="00AD243E"/>
    <w:pPr>
      <w:framePr w:wrap="notBeside"/>
      <w:ind w:left="360"/>
    </w:pPr>
  </w:style>
  <w:style w:type="paragraph" w:customStyle="1" w:styleId="FigureinList1">
    <w:name w:val="Figure in List 1"/>
    <w:aliases w:val="fig1"/>
    <w:basedOn w:val="Figure"/>
    <w:next w:val="TextinList1"/>
    <w:rsid w:val="00AD243E"/>
    <w:pPr>
      <w:ind w:left="360"/>
    </w:pPr>
  </w:style>
  <w:style w:type="paragraph" w:styleId="Fuzeile">
    <w:name w:val="footer"/>
    <w:aliases w:val="f"/>
    <w:basedOn w:val="Kopfzeile"/>
    <w:rsid w:val="00AD243E"/>
    <w:rPr>
      <w:b w:val="0"/>
    </w:rPr>
  </w:style>
  <w:style w:type="paragraph" w:styleId="Kopfzeile">
    <w:name w:val="header"/>
    <w:aliases w:val="h"/>
    <w:basedOn w:val="Standard"/>
    <w:rsid w:val="00AD243E"/>
    <w:pPr>
      <w:spacing w:after="240"/>
      <w:jc w:val="right"/>
    </w:pPr>
    <w:rPr>
      <w:rFonts w:eastAsia="PMingLiU"/>
      <w:b/>
    </w:rPr>
  </w:style>
  <w:style w:type="paragraph" w:customStyle="1" w:styleId="AlertText">
    <w:name w:val="Alert Text"/>
    <w:aliases w:val="at"/>
    <w:basedOn w:val="Standard"/>
    <w:rsid w:val="00AD243E"/>
    <w:pPr>
      <w:ind w:left="360" w:right="360"/>
    </w:pPr>
  </w:style>
  <w:style w:type="paragraph" w:customStyle="1" w:styleId="AlertTextinList1">
    <w:name w:val="Alert Text in List 1"/>
    <w:aliases w:val="at1"/>
    <w:basedOn w:val="AlertText"/>
    <w:rsid w:val="00AD243E"/>
    <w:pPr>
      <w:ind w:left="720"/>
    </w:pPr>
  </w:style>
  <w:style w:type="paragraph" w:customStyle="1" w:styleId="AlertTextinList2">
    <w:name w:val="Alert Text in List 2"/>
    <w:aliases w:val="at2"/>
    <w:basedOn w:val="AlertText"/>
    <w:rsid w:val="00AD243E"/>
    <w:pPr>
      <w:ind w:left="1080"/>
    </w:pPr>
  </w:style>
  <w:style w:type="paragraph" w:customStyle="1" w:styleId="BulletedList1">
    <w:name w:val="Bulleted List 1"/>
    <w:aliases w:val="bl1"/>
    <w:basedOn w:val="Aufzhlungszeichen"/>
    <w:rsid w:val="00AD243E"/>
    <w:pPr>
      <w:numPr>
        <w:numId w:val="1"/>
      </w:numPr>
    </w:pPr>
  </w:style>
  <w:style w:type="paragraph" w:customStyle="1" w:styleId="BulletedList2">
    <w:name w:val="Bulleted List 2"/>
    <w:aliases w:val="bl2"/>
    <w:basedOn w:val="Aufzhlungszeichen"/>
    <w:link w:val="BulletedList2Char"/>
    <w:rsid w:val="00AD243E"/>
    <w:pPr>
      <w:numPr>
        <w:numId w:val="3"/>
      </w:numPr>
    </w:pPr>
  </w:style>
  <w:style w:type="paragraph" w:customStyle="1" w:styleId="DefinedTerm">
    <w:name w:val="Defined Term"/>
    <w:aliases w:val="dt"/>
    <w:basedOn w:val="Standard"/>
    <w:rsid w:val="00AD243E"/>
    <w:pPr>
      <w:keepNext/>
      <w:spacing w:before="120" w:after="0" w:line="220" w:lineRule="exact"/>
      <w:ind w:right="1440"/>
    </w:pPr>
    <w:rPr>
      <w:b/>
      <w:sz w:val="18"/>
      <w:szCs w:val="18"/>
    </w:rPr>
  </w:style>
  <w:style w:type="paragraph" w:styleId="Dokumentstruktur">
    <w:name w:val="Document Map"/>
    <w:basedOn w:val="Standard"/>
    <w:rsid w:val="00AD243E"/>
    <w:pPr>
      <w:shd w:val="clear" w:color="auto" w:fill="FFFF00"/>
    </w:pPr>
    <w:rPr>
      <w:rFonts w:ascii="Tahoma" w:hAnsi="Tahoma" w:cs="Tahoma"/>
    </w:rPr>
  </w:style>
  <w:style w:type="paragraph" w:customStyle="1" w:styleId="NumberedList1">
    <w:name w:val="Numbered List 1"/>
    <w:aliases w:val="nl1"/>
    <w:basedOn w:val="Listennummer"/>
    <w:rsid w:val="00AD243E"/>
    <w:pPr>
      <w:numPr>
        <w:numId w:val="2"/>
      </w:numPr>
    </w:pPr>
  </w:style>
  <w:style w:type="table" w:customStyle="1" w:styleId="ProcedureTable">
    <w:name w:val="Procedure Table"/>
    <w:aliases w:val="pt"/>
    <w:basedOn w:val="NormaleTabelle"/>
    <w:rsid w:val="00AD243E"/>
    <w:rPr>
      <w:rFonts w:ascii="Arial" w:hAnsi="Arial"/>
    </w:rPr>
    <w:tblPr>
      <w:tblInd w:w="360" w:type="dxa"/>
      <w:tblCellMar>
        <w:top w:w="0" w:type="dxa"/>
        <w:left w:w="0" w:type="dxa"/>
        <w:bottom w:w="0" w:type="dxa"/>
        <w:right w:w="0" w:type="dxa"/>
      </w:tblCellMar>
    </w:tblPr>
  </w:style>
  <w:style w:type="character" w:customStyle="1" w:styleId="Underline">
    <w:name w:val="Underline"/>
    <w:aliases w:val="u"/>
    <w:rsid w:val="00AD243E"/>
    <w:rPr>
      <w:color w:val="auto"/>
      <w:szCs w:val="18"/>
      <w:u w:val="single"/>
    </w:rPr>
  </w:style>
  <w:style w:type="paragraph" w:styleId="Indexberschrift">
    <w:name w:val="index heading"/>
    <w:aliases w:val="ih"/>
    <w:basedOn w:val="berschrift1"/>
    <w:next w:val="Index1"/>
    <w:rsid w:val="00AD243E"/>
    <w:pPr>
      <w:spacing w:line="300" w:lineRule="exact"/>
      <w:outlineLvl w:val="7"/>
    </w:pPr>
    <w:rPr>
      <w:sz w:val="26"/>
    </w:rPr>
  </w:style>
  <w:style w:type="paragraph" w:styleId="Index1">
    <w:name w:val="index 1"/>
    <w:aliases w:val="idx1"/>
    <w:basedOn w:val="Standard"/>
    <w:rsid w:val="00AD243E"/>
    <w:pPr>
      <w:spacing w:line="220" w:lineRule="exact"/>
      <w:ind w:left="180" w:hanging="180"/>
    </w:pPr>
  </w:style>
  <w:style w:type="table" w:customStyle="1" w:styleId="CodeSection">
    <w:name w:val="Code Section"/>
    <w:aliases w:val="cs"/>
    <w:basedOn w:val="NormaleTabelle"/>
    <w:rsid w:val="00AD243E"/>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Verzeichnis1">
    <w:name w:val="toc 1"/>
    <w:aliases w:val="toc1"/>
    <w:basedOn w:val="Standard"/>
    <w:next w:val="Standard"/>
    <w:uiPriority w:val="39"/>
    <w:rsid w:val="00AD243E"/>
    <w:pPr>
      <w:spacing w:before="180" w:after="0"/>
      <w:ind w:left="187" w:hanging="187"/>
    </w:pPr>
  </w:style>
  <w:style w:type="paragraph" w:styleId="Verzeichnis2">
    <w:name w:val="toc 2"/>
    <w:aliases w:val="toc2"/>
    <w:basedOn w:val="Standard"/>
    <w:next w:val="Standard"/>
    <w:uiPriority w:val="39"/>
    <w:rsid w:val="00AD243E"/>
    <w:pPr>
      <w:spacing w:before="0" w:after="0"/>
      <w:ind w:left="374" w:hanging="187"/>
    </w:pPr>
  </w:style>
  <w:style w:type="paragraph" w:styleId="Verzeichnis3">
    <w:name w:val="toc 3"/>
    <w:aliases w:val="toc3"/>
    <w:basedOn w:val="Standard"/>
    <w:next w:val="Standard"/>
    <w:uiPriority w:val="39"/>
    <w:rsid w:val="00AD243E"/>
    <w:pPr>
      <w:spacing w:before="0" w:after="0"/>
      <w:ind w:left="561" w:hanging="187"/>
    </w:pPr>
  </w:style>
  <w:style w:type="paragraph" w:styleId="Verzeichnis4">
    <w:name w:val="toc 4"/>
    <w:aliases w:val="toc4"/>
    <w:basedOn w:val="Standard"/>
    <w:next w:val="Standard"/>
    <w:rsid w:val="00AD243E"/>
    <w:pPr>
      <w:spacing w:before="0" w:after="0"/>
      <w:ind w:left="749" w:hanging="187"/>
    </w:pPr>
  </w:style>
  <w:style w:type="paragraph" w:styleId="Index2">
    <w:name w:val="index 2"/>
    <w:aliases w:val="idx2"/>
    <w:basedOn w:val="Index1"/>
    <w:rsid w:val="00AD243E"/>
    <w:pPr>
      <w:ind w:left="540"/>
    </w:pPr>
  </w:style>
  <w:style w:type="paragraph" w:styleId="Index3">
    <w:name w:val="index 3"/>
    <w:aliases w:val="idx3"/>
    <w:basedOn w:val="Index1"/>
    <w:rsid w:val="00AD243E"/>
    <w:pPr>
      <w:ind w:left="900"/>
    </w:pPr>
  </w:style>
  <w:style w:type="character" w:customStyle="1" w:styleId="Bold">
    <w:name w:val="Bold"/>
    <w:aliases w:val="b"/>
    <w:rsid w:val="00AD243E"/>
    <w:rPr>
      <w:b/>
      <w:szCs w:val="18"/>
    </w:rPr>
  </w:style>
  <w:style w:type="character" w:customStyle="1" w:styleId="MultilanguageMarkerAuto">
    <w:name w:val="Multilanguage Marker Auto"/>
    <w:aliases w:val="mma"/>
    <w:locked/>
    <w:rsid w:val="00AD243E"/>
    <w:rPr>
      <w:noProof/>
      <w:color w:val="C0C0C0"/>
      <w:szCs w:val="18"/>
      <w:bdr w:val="none" w:sz="0" w:space="0" w:color="auto"/>
      <w:shd w:val="clear" w:color="auto" w:fill="auto"/>
      <w:lang w:val="en-US"/>
    </w:rPr>
  </w:style>
  <w:style w:type="character" w:customStyle="1" w:styleId="BoldItalic">
    <w:name w:val="Bold Italic"/>
    <w:aliases w:val="bi"/>
    <w:rsid w:val="00AD243E"/>
    <w:rPr>
      <w:b/>
      <w:i/>
      <w:color w:val="auto"/>
      <w:szCs w:val="18"/>
    </w:rPr>
  </w:style>
  <w:style w:type="paragraph" w:customStyle="1" w:styleId="MultilanguageMarkerExplicitBegin">
    <w:name w:val="Multilanguage Marker Explicit Begin"/>
    <w:aliases w:val="mmeb"/>
    <w:basedOn w:val="Standard"/>
    <w:next w:val="Standard"/>
    <w:locked/>
    <w:rsid w:val="00AD243E"/>
    <w:rPr>
      <w:noProof/>
      <w:color w:val="C0C0C0"/>
    </w:rPr>
  </w:style>
  <w:style w:type="paragraph" w:customStyle="1" w:styleId="MultilanguageMarkerExplicitEnd">
    <w:name w:val="Multilanguage Marker Explicit End"/>
    <w:aliases w:val="mmee"/>
    <w:basedOn w:val="MultilanguageMarkerExplicitBegin"/>
    <w:next w:val="Standard"/>
    <w:locked/>
    <w:rsid w:val="00AD243E"/>
  </w:style>
  <w:style w:type="paragraph" w:customStyle="1" w:styleId="CodeReferenceinList1">
    <w:name w:val="Code Reference in List 1"/>
    <w:aliases w:val="cref1"/>
    <w:basedOn w:val="Standard"/>
    <w:locked/>
    <w:rsid w:val="00AD243E"/>
    <w:rPr>
      <w:color w:val="C0C0C0"/>
    </w:rPr>
  </w:style>
  <w:style w:type="character" w:styleId="Kommentarzeichen">
    <w:name w:val="annotation reference"/>
    <w:aliases w:val="cr,Used by Word to flag author queries"/>
    <w:rsid w:val="00AD243E"/>
    <w:rPr>
      <w:szCs w:val="16"/>
    </w:rPr>
  </w:style>
  <w:style w:type="paragraph" w:styleId="Kommentartext">
    <w:name w:val="annotation text"/>
    <w:aliases w:val="ct,Used by Word for text of author queries"/>
    <w:basedOn w:val="Standard"/>
    <w:rsid w:val="00AD243E"/>
  </w:style>
  <w:style w:type="character" w:customStyle="1" w:styleId="Italic">
    <w:name w:val="Italic"/>
    <w:aliases w:val="i"/>
    <w:rsid w:val="00AD243E"/>
    <w:rPr>
      <w:i/>
      <w:color w:val="auto"/>
      <w:szCs w:val="18"/>
    </w:rPr>
  </w:style>
  <w:style w:type="paragraph" w:customStyle="1" w:styleId="CodeReferenceinList2">
    <w:name w:val="Code Reference in List 2"/>
    <w:aliases w:val="cref2"/>
    <w:basedOn w:val="CodeReferenceinList1"/>
    <w:locked/>
    <w:rsid w:val="00AD243E"/>
    <w:pPr>
      <w:ind w:left="720"/>
    </w:pPr>
  </w:style>
  <w:style w:type="character" w:customStyle="1" w:styleId="Subscript">
    <w:name w:val="Subscript"/>
    <w:aliases w:val="sub"/>
    <w:rsid w:val="00AD243E"/>
    <w:rPr>
      <w:color w:val="auto"/>
      <w:szCs w:val="18"/>
      <w:u w:val="none"/>
      <w:vertAlign w:val="subscript"/>
    </w:rPr>
  </w:style>
  <w:style w:type="character" w:customStyle="1" w:styleId="Superscript">
    <w:name w:val="Superscript"/>
    <w:aliases w:val="sup"/>
    <w:rsid w:val="00AD243E"/>
    <w:rPr>
      <w:color w:val="auto"/>
      <w:szCs w:val="18"/>
      <w:u w:val="none"/>
      <w:vertAlign w:val="superscript"/>
    </w:rPr>
  </w:style>
  <w:style w:type="table" w:customStyle="1" w:styleId="TablewithHeader">
    <w:name w:val="Table with Header"/>
    <w:aliases w:val="twh"/>
    <w:basedOn w:val="TablewithoutHeader"/>
    <w:rsid w:val="00AD243E"/>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NormaleTabelle"/>
    <w:rsid w:val="00AD243E"/>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locked/>
    <w:rsid w:val="00AD243E"/>
    <w:rPr>
      <w:b/>
      <w:noProof/>
      <w:color w:val="auto"/>
      <w:sz w:val="20"/>
      <w:szCs w:val="18"/>
      <w:bdr w:val="none" w:sz="0" w:space="0" w:color="auto"/>
      <w:shd w:val="clear" w:color="auto" w:fill="auto"/>
      <w:lang w:val="en-US"/>
    </w:rPr>
  </w:style>
  <w:style w:type="paragraph" w:styleId="Kommentarthema">
    <w:name w:val="annotation subject"/>
    <w:basedOn w:val="Kommentartext"/>
    <w:next w:val="Kommentartext"/>
    <w:rsid w:val="00AD243E"/>
    <w:rPr>
      <w:b/>
      <w:bCs/>
    </w:rPr>
  </w:style>
  <w:style w:type="paragraph" w:styleId="Sprechblasentext">
    <w:name w:val="Balloon Text"/>
    <w:basedOn w:val="Standard"/>
    <w:rsid w:val="00AD243E"/>
    <w:rPr>
      <w:rFonts w:ascii="Tahoma" w:hAnsi="Tahoma" w:cs="Tahoma"/>
      <w:sz w:val="16"/>
      <w:szCs w:val="16"/>
    </w:rPr>
  </w:style>
  <w:style w:type="character" w:customStyle="1" w:styleId="UI">
    <w:name w:val="UI"/>
    <w:aliases w:val="ui"/>
    <w:rsid w:val="00AD243E"/>
    <w:rPr>
      <w:b/>
      <w:color w:val="auto"/>
      <w:szCs w:val="18"/>
      <w:u w:val="none"/>
    </w:rPr>
  </w:style>
  <w:style w:type="character" w:customStyle="1" w:styleId="ParameterReference">
    <w:name w:val="Parameter Reference"/>
    <w:aliases w:val="pr"/>
    <w:locked/>
    <w:rsid w:val="00AD243E"/>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AD243E"/>
    <w:rPr>
      <w:b/>
      <w:noProof/>
      <w:color w:val="auto"/>
      <w:szCs w:val="18"/>
      <w:bdr w:val="none" w:sz="0" w:space="0" w:color="auto"/>
      <w:shd w:val="clear" w:color="auto" w:fill="auto"/>
      <w:lang w:val="en-US"/>
    </w:rPr>
  </w:style>
  <w:style w:type="character" w:customStyle="1" w:styleId="Token">
    <w:name w:val="Token"/>
    <w:aliases w:val="tok"/>
    <w:locked/>
    <w:rsid w:val="00AD243E"/>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AD243E"/>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Standard"/>
    <w:next w:val="Standard"/>
    <w:locked/>
    <w:rsid w:val="00AD243E"/>
    <w:rPr>
      <w:noProof/>
      <w:color w:val="C0C0C0"/>
      <w:kern w:val="0"/>
    </w:rPr>
  </w:style>
  <w:style w:type="character" w:customStyle="1" w:styleId="LegacyLinkText">
    <w:name w:val="Legacy Link Text"/>
    <w:aliases w:val="llt"/>
    <w:rsid w:val="00AD243E"/>
  </w:style>
  <w:style w:type="paragraph" w:customStyle="1" w:styleId="DefinedTerminList1">
    <w:name w:val="Defined Term in List 1"/>
    <w:aliases w:val="dt1"/>
    <w:basedOn w:val="DefinedTerm"/>
    <w:rsid w:val="00AD243E"/>
    <w:pPr>
      <w:ind w:left="360"/>
    </w:pPr>
  </w:style>
  <w:style w:type="paragraph" w:customStyle="1" w:styleId="DefinedTerminList2">
    <w:name w:val="Defined Term in List 2"/>
    <w:aliases w:val="dt2"/>
    <w:basedOn w:val="DefinedTerm"/>
    <w:rsid w:val="00AD243E"/>
    <w:pPr>
      <w:ind w:left="720"/>
    </w:pPr>
  </w:style>
  <w:style w:type="paragraph" w:customStyle="1" w:styleId="TableSpacinginList1">
    <w:name w:val="Table Spacing in List 1"/>
    <w:aliases w:val="ts1"/>
    <w:basedOn w:val="TableSpacing"/>
    <w:next w:val="TextinList1"/>
    <w:rsid w:val="00AD243E"/>
    <w:pPr>
      <w:ind w:left="360"/>
    </w:pPr>
  </w:style>
  <w:style w:type="paragraph" w:customStyle="1" w:styleId="TableSpacinginList2">
    <w:name w:val="Table Spacing in List 2"/>
    <w:aliases w:val="ts2"/>
    <w:basedOn w:val="TableSpacinginList1"/>
    <w:next w:val="TextinList2"/>
    <w:rsid w:val="00AD243E"/>
    <w:pPr>
      <w:ind w:left="720"/>
    </w:pPr>
  </w:style>
  <w:style w:type="table" w:customStyle="1" w:styleId="ProcedureTableinList1">
    <w:name w:val="Procedure Table in List 1"/>
    <w:aliases w:val="pt1"/>
    <w:basedOn w:val="ProcedureTable"/>
    <w:rsid w:val="00AD243E"/>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AD243E"/>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AD243E"/>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AD243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AD243E"/>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AD243E"/>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rsid w:val="00AD243E"/>
    <w:rPr>
      <w:color w:val="0000FF"/>
      <w:szCs w:val="18"/>
      <w:u w:val="none"/>
      <w:bdr w:val="none" w:sz="0" w:space="0" w:color="auto"/>
      <w:shd w:val="clear" w:color="auto" w:fill="auto"/>
    </w:rPr>
  </w:style>
  <w:style w:type="paragraph" w:customStyle="1" w:styleId="ConditionalBlock">
    <w:name w:val="Conditional Block"/>
    <w:aliases w:val="cb"/>
    <w:basedOn w:val="Standard"/>
    <w:next w:val="Standard"/>
    <w:locked/>
    <w:rsid w:val="00AD243E"/>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Standard"/>
    <w:locked/>
    <w:rsid w:val="00AD243E"/>
  </w:style>
  <w:style w:type="paragraph" w:customStyle="1" w:styleId="ConditionalBlockinList2">
    <w:name w:val="Conditional Block in List 2"/>
    <w:aliases w:val="cb2"/>
    <w:basedOn w:val="ConditionalBlock"/>
    <w:next w:val="Standard"/>
    <w:locked/>
    <w:rsid w:val="00AD243E"/>
    <w:pPr>
      <w:ind w:left="720"/>
    </w:pPr>
  </w:style>
  <w:style w:type="character" w:customStyle="1" w:styleId="CodeFeaturedElement">
    <w:name w:val="Code Featured Element"/>
    <w:aliases w:val="cfe"/>
    <w:locked/>
    <w:rsid w:val="00AD243E"/>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Standard"/>
    <w:locked/>
    <w:rsid w:val="00AD243E"/>
    <w:rPr>
      <w:color w:val="C0C0C0"/>
    </w:rPr>
  </w:style>
  <w:style w:type="character" w:customStyle="1" w:styleId="CodeEntityReferenceSpecific">
    <w:name w:val="Code Entity Reference Specific"/>
    <w:aliases w:val="cers"/>
    <w:locked/>
    <w:rsid w:val="00AD243E"/>
  </w:style>
  <w:style w:type="character" w:customStyle="1" w:styleId="CodeEntityReferenceQualifiedSpecific">
    <w:name w:val="Code Entity Reference Qualified Specific"/>
    <w:aliases w:val="cerqs"/>
    <w:locked/>
    <w:rsid w:val="00AD243E"/>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AD243E"/>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AD243E"/>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kelAbschnitt">
    <w:name w:val="Outline List 3"/>
    <w:basedOn w:val="KeineListe"/>
    <w:rsid w:val="00AD243E"/>
    <w:pPr>
      <w:numPr>
        <w:numId w:val="17"/>
      </w:numPr>
    </w:pPr>
  </w:style>
  <w:style w:type="paragraph" w:styleId="Blocktext">
    <w:name w:val="Block Text"/>
    <w:basedOn w:val="Standard"/>
    <w:rsid w:val="00AD243E"/>
    <w:pPr>
      <w:spacing w:after="120"/>
      <w:ind w:left="1440" w:right="1440"/>
    </w:pPr>
  </w:style>
  <w:style w:type="paragraph" w:styleId="Textkrper">
    <w:name w:val="Body Text"/>
    <w:basedOn w:val="Standard"/>
    <w:rsid w:val="00AD243E"/>
    <w:pPr>
      <w:spacing w:after="120"/>
    </w:pPr>
  </w:style>
  <w:style w:type="paragraph" w:styleId="Textkrper2">
    <w:name w:val="Body Text 2"/>
    <w:basedOn w:val="Standard"/>
    <w:rsid w:val="00AD243E"/>
    <w:pPr>
      <w:spacing w:after="120" w:line="480" w:lineRule="auto"/>
    </w:pPr>
  </w:style>
  <w:style w:type="paragraph" w:styleId="Textkrper3">
    <w:name w:val="Body Text 3"/>
    <w:basedOn w:val="Standard"/>
    <w:rsid w:val="00AD243E"/>
    <w:pPr>
      <w:spacing w:after="120"/>
    </w:pPr>
    <w:rPr>
      <w:sz w:val="16"/>
      <w:szCs w:val="16"/>
    </w:rPr>
  </w:style>
  <w:style w:type="paragraph" w:styleId="Textkrper-Erstzeileneinzug">
    <w:name w:val="Body Text First Indent"/>
    <w:basedOn w:val="Textkrper"/>
    <w:rsid w:val="00AD243E"/>
    <w:pPr>
      <w:ind w:firstLine="210"/>
    </w:pPr>
  </w:style>
  <w:style w:type="paragraph" w:styleId="Textkrper-Zeileneinzug">
    <w:name w:val="Body Text Indent"/>
    <w:basedOn w:val="Standard"/>
    <w:rsid w:val="00AD243E"/>
    <w:pPr>
      <w:spacing w:after="120"/>
      <w:ind w:left="360"/>
    </w:pPr>
  </w:style>
  <w:style w:type="paragraph" w:styleId="Textkrper-Erstzeileneinzug2">
    <w:name w:val="Body Text First Indent 2"/>
    <w:basedOn w:val="Textkrper-Zeileneinzug"/>
    <w:rsid w:val="00AD243E"/>
    <w:pPr>
      <w:ind w:firstLine="210"/>
    </w:pPr>
  </w:style>
  <w:style w:type="paragraph" w:styleId="Textkrper-Einzug2">
    <w:name w:val="Body Text Indent 2"/>
    <w:basedOn w:val="Standard"/>
    <w:rsid w:val="00AD243E"/>
    <w:pPr>
      <w:spacing w:after="120" w:line="480" w:lineRule="auto"/>
      <w:ind w:left="360"/>
    </w:pPr>
  </w:style>
  <w:style w:type="paragraph" w:styleId="Textkrper-Einzug3">
    <w:name w:val="Body Text Indent 3"/>
    <w:basedOn w:val="Standard"/>
    <w:rsid w:val="00AD243E"/>
    <w:pPr>
      <w:spacing w:after="120"/>
      <w:ind w:left="360"/>
    </w:pPr>
    <w:rPr>
      <w:sz w:val="16"/>
      <w:szCs w:val="16"/>
    </w:rPr>
  </w:style>
  <w:style w:type="paragraph" w:styleId="Gruformel">
    <w:name w:val="Closing"/>
    <w:basedOn w:val="Standard"/>
    <w:rsid w:val="00AD243E"/>
    <w:pPr>
      <w:ind w:left="4320"/>
    </w:pPr>
  </w:style>
  <w:style w:type="paragraph" w:styleId="Datum">
    <w:name w:val="Date"/>
    <w:basedOn w:val="Standard"/>
    <w:next w:val="Standard"/>
    <w:rsid w:val="00AD243E"/>
  </w:style>
  <w:style w:type="paragraph" w:styleId="E-Mail-Signatur">
    <w:name w:val="E-mail Signature"/>
    <w:basedOn w:val="Standard"/>
    <w:rsid w:val="00AD243E"/>
  </w:style>
  <w:style w:type="character" w:styleId="Hervorhebung">
    <w:name w:val="Emphasis"/>
    <w:qFormat/>
    <w:rsid w:val="00AD243E"/>
    <w:rPr>
      <w:i/>
      <w:iCs/>
    </w:rPr>
  </w:style>
  <w:style w:type="paragraph" w:styleId="Umschlagadresse">
    <w:name w:val="envelope address"/>
    <w:basedOn w:val="Standard"/>
    <w:rsid w:val="00AD243E"/>
    <w:pPr>
      <w:framePr w:w="7920" w:h="1980" w:hRule="exact" w:hSpace="180" w:wrap="auto" w:hAnchor="page" w:xAlign="center" w:yAlign="bottom"/>
      <w:ind w:left="2880"/>
    </w:pPr>
    <w:rPr>
      <w:sz w:val="24"/>
      <w:szCs w:val="24"/>
    </w:rPr>
  </w:style>
  <w:style w:type="paragraph" w:styleId="Umschlagabsenderadresse">
    <w:name w:val="envelope return"/>
    <w:basedOn w:val="Standard"/>
    <w:rsid w:val="00AD243E"/>
  </w:style>
  <w:style w:type="character" w:styleId="BesuchterHyperlink">
    <w:name w:val="FollowedHyperlink"/>
    <w:rsid w:val="00AD243E"/>
    <w:rPr>
      <w:color w:val="800080"/>
      <w:u w:val="single"/>
    </w:rPr>
  </w:style>
  <w:style w:type="character" w:styleId="HTMLAkronym">
    <w:name w:val="HTML Acronym"/>
    <w:rsid w:val="00AD243E"/>
  </w:style>
  <w:style w:type="paragraph" w:styleId="HTMLAdresse">
    <w:name w:val="HTML Address"/>
    <w:basedOn w:val="Standard"/>
    <w:rsid w:val="00AD243E"/>
    <w:rPr>
      <w:i/>
      <w:iCs/>
    </w:rPr>
  </w:style>
  <w:style w:type="character" w:styleId="HTMLZitat">
    <w:name w:val="HTML Cite"/>
    <w:rsid w:val="00AD243E"/>
    <w:rPr>
      <w:i/>
      <w:iCs/>
    </w:rPr>
  </w:style>
  <w:style w:type="character" w:styleId="HTMLCode">
    <w:name w:val="HTML Code"/>
    <w:rsid w:val="00AD243E"/>
    <w:rPr>
      <w:rFonts w:ascii="Courier New" w:hAnsi="Courier New"/>
      <w:sz w:val="20"/>
      <w:szCs w:val="20"/>
    </w:rPr>
  </w:style>
  <w:style w:type="character" w:styleId="HTMLDefinition">
    <w:name w:val="HTML Definition"/>
    <w:rsid w:val="00AD243E"/>
    <w:rPr>
      <w:i/>
      <w:iCs/>
    </w:rPr>
  </w:style>
  <w:style w:type="character" w:styleId="HTMLTastatur">
    <w:name w:val="HTML Keyboard"/>
    <w:rsid w:val="00AD243E"/>
    <w:rPr>
      <w:rFonts w:ascii="Courier New" w:hAnsi="Courier New"/>
      <w:sz w:val="20"/>
      <w:szCs w:val="20"/>
    </w:rPr>
  </w:style>
  <w:style w:type="paragraph" w:styleId="HTMLVorformatiert">
    <w:name w:val="HTML Preformatted"/>
    <w:basedOn w:val="Standard"/>
    <w:rsid w:val="00AD243E"/>
    <w:rPr>
      <w:rFonts w:ascii="Courier New" w:hAnsi="Courier New"/>
    </w:rPr>
  </w:style>
  <w:style w:type="character" w:styleId="HTMLBeispiel">
    <w:name w:val="HTML Sample"/>
    <w:rsid w:val="00AD243E"/>
    <w:rPr>
      <w:rFonts w:ascii="Courier New" w:hAnsi="Courier New"/>
    </w:rPr>
  </w:style>
  <w:style w:type="character" w:styleId="HTMLSchreibmaschine">
    <w:name w:val="HTML Typewriter"/>
    <w:rsid w:val="00AD243E"/>
    <w:rPr>
      <w:rFonts w:ascii="Courier New" w:hAnsi="Courier New"/>
      <w:sz w:val="20"/>
      <w:szCs w:val="20"/>
    </w:rPr>
  </w:style>
  <w:style w:type="character" w:styleId="HTMLVariable">
    <w:name w:val="HTML Variable"/>
    <w:rsid w:val="00AD243E"/>
    <w:rPr>
      <w:i/>
      <w:iCs/>
    </w:rPr>
  </w:style>
  <w:style w:type="character" w:styleId="Zeilennummer">
    <w:name w:val="line number"/>
    <w:rsid w:val="00AD243E"/>
  </w:style>
  <w:style w:type="paragraph" w:styleId="Liste">
    <w:name w:val="List"/>
    <w:basedOn w:val="Standard"/>
    <w:rsid w:val="00AD243E"/>
    <w:pPr>
      <w:ind w:left="360" w:hanging="360"/>
    </w:pPr>
  </w:style>
  <w:style w:type="paragraph" w:styleId="Liste2">
    <w:name w:val="List 2"/>
    <w:basedOn w:val="Standard"/>
    <w:rsid w:val="00AD243E"/>
    <w:pPr>
      <w:ind w:left="720" w:hanging="360"/>
    </w:pPr>
  </w:style>
  <w:style w:type="paragraph" w:styleId="Liste3">
    <w:name w:val="List 3"/>
    <w:basedOn w:val="Standard"/>
    <w:rsid w:val="00AD243E"/>
    <w:pPr>
      <w:ind w:left="1080" w:hanging="360"/>
    </w:pPr>
  </w:style>
  <w:style w:type="paragraph" w:styleId="Liste4">
    <w:name w:val="List 4"/>
    <w:basedOn w:val="Standard"/>
    <w:rsid w:val="00AD243E"/>
    <w:pPr>
      <w:ind w:left="1440" w:hanging="360"/>
    </w:pPr>
  </w:style>
  <w:style w:type="paragraph" w:styleId="Liste5">
    <w:name w:val="List 5"/>
    <w:basedOn w:val="Standard"/>
    <w:rsid w:val="00AD243E"/>
    <w:pPr>
      <w:ind w:left="1800" w:hanging="360"/>
    </w:pPr>
  </w:style>
  <w:style w:type="paragraph" w:styleId="Aufzhlungszeichen">
    <w:name w:val="List Bullet"/>
    <w:basedOn w:val="Standard"/>
    <w:link w:val="AufzhlungszeichenZchn"/>
    <w:rsid w:val="00AD243E"/>
    <w:pPr>
      <w:tabs>
        <w:tab w:val="num" w:pos="360"/>
      </w:tabs>
      <w:ind w:left="360" w:hanging="360"/>
    </w:pPr>
  </w:style>
  <w:style w:type="paragraph" w:styleId="Aufzhlungszeichen2">
    <w:name w:val="List Bullet 2"/>
    <w:basedOn w:val="Standard"/>
    <w:rsid w:val="00AD243E"/>
    <w:pPr>
      <w:tabs>
        <w:tab w:val="num" w:pos="720"/>
      </w:tabs>
      <w:ind w:left="720" w:hanging="360"/>
    </w:pPr>
  </w:style>
  <w:style w:type="paragraph" w:styleId="Aufzhlungszeichen3">
    <w:name w:val="List Bullet 3"/>
    <w:basedOn w:val="Standard"/>
    <w:rsid w:val="00AD243E"/>
    <w:pPr>
      <w:tabs>
        <w:tab w:val="num" w:pos="1080"/>
      </w:tabs>
      <w:ind w:left="1080" w:hanging="360"/>
    </w:pPr>
  </w:style>
  <w:style w:type="paragraph" w:styleId="Aufzhlungszeichen4">
    <w:name w:val="List Bullet 4"/>
    <w:basedOn w:val="Standard"/>
    <w:rsid w:val="00AD243E"/>
    <w:pPr>
      <w:tabs>
        <w:tab w:val="num" w:pos="1440"/>
      </w:tabs>
      <w:ind w:left="1440" w:hanging="360"/>
    </w:pPr>
  </w:style>
  <w:style w:type="paragraph" w:styleId="Aufzhlungszeichen5">
    <w:name w:val="List Bullet 5"/>
    <w:basedOn w:val="Standard"/>
    <w:rsid w:val="00AD243E"/>
    <w:pPr>
      <w:tabs>
        <w:tab w:val="num" w:pos="1800"/>
      </w:tabs>
      <w:ind w:left="1800" w:hanging="360"/>
    </w:pPr>
  </w:style>
  <w:style w:type="paragraph" w:styleId="Listenfortsetzung">
    <w:name w:val="List Continue"/>
    <w:basedOn w:val="Standard"/>
    <w:rsid w:val="00AD243E"/>
    <w:pPr>
      <w:spacing w:after="120"/>
      <w:ind w:left="360"/>
    </w:pPr>
  </w:style>
  <w:style w:type="paragraph" w:styleId="Listenfortsetzung2">
    <w:name w:val="List Continue 2"/>
    <w:basedOn w:val="Standard"/>
    <w:rsid w:val="00AD243E"/>
    <w:pPr>
      <w:spacing w:after="120"/>
      <w:ind w:left="720"/>
    </w:pPr>
  </w:style>
  <w:style w:type="paragraph" w:styleId="Listenfortsetzung3">
    <w:name w:val="List Continue 3"/>
    <w:basedOn w:val="Standard"/>
    <w:rsid w:val="00AD243E"/>
    <w:pPr>
      <w:spacing w:after="120"/>
      <w:ind w:left="1080"/>
    </w:pPr>
  </w:style>
  <w:style w:type="paragraph" w:styleId="Listenfortsetzung4">
    <w:name w:val="List Continue 4"/>
    <w:basedOn w:val="Standard"/>
    <w:rsid w:val="00AD243E"/>
    <w:pPr>
      <w:spacing w:after="120"/>
      <w:ind w:left="1440"/>
    </w:pPr>
  </w:style>
  <w:style w:type="paragraph" w:styleId="Listenfortsetzung5">
    <w:name w:val="List Continue 5"/>
    <w:basedOn w:val="Standard"/>
    <w:rsid w:val="00AD243E"/>
    <w:pPr>
      <w:spacing w:after="120"/>
      <w:ind w:left="1800"/>
    </w:pPr>
  </w:style>
  <w:style w:type="paragraph" w:styleId="Listennummer">
    <w:name w:val="List Number"/>
    <w:basedOn w:val="Standard"/>
    <w:rsid w:val="00AD243E"/>
    <w:pPr>
      <w:tabs>
        <w:tab w:val="num" w:pos="360"/>
      </w:tabs>
      <w:ind w:left="360" w:hanging="360"/>
    </w:pPr>
  </w:style>
  <w:style w:type="paragraph" w:styleId="Listennummer2">
    <w:name w:val="List Number 2"/>
    <w:basedOn w:val="Standard"/>
    <w:rsid w:val="00AD243E"/>
    <w:pPr>
      <w:tabs>
        <w:tab w:val="num" w:pos="720"/>
      </w:tabs>
      <w:ind w:left="720" w:hanging="360"/>
    </w:pPr>
  </w:style>
  <w:style w:type="paragraph" w:styleId="Listennummer3">
    <w:name w:val="List Number 3"/>
    <w:basedOn w:val="Standard"/>
    <w:rsid w:val="00AD243E"/>
    <w:pPr>
      <w:tabs>
        <w:tab w:val="num" w:pos="1080"/>
      </w:tabs>
      <w:ind w:left="1080" w:hanging="360"/>
    </w:pPr>
  </w:style>
  <w:style w:type="paragraph" w:styleId="Listennummer4">
    <w:name w:val="List Number 4"/>
    <w:basedOn w:val="Standard"/>
    <w:rsid w:val="00AD243E"/>
    <w:pPr>
      <w:tabs>
        <w:tab w:val="num" w:pos="1440"/>
      </w:tabs>
      <w:ind w:left="1440" w:hanging="360"/>
    </w:pPr>
  </w:style>
  <w:style w:type="paragraph" w:styleId="Listennummer5">
    <w:name w:val="List Number 5"/>
    <w:basedOn w:val="Standard"/>
    <w:rsid w:val="00AD243E"/>
    <w:pPr>
      <w:tabs>
        <w:tab w:val="num" w:pos="1800"/>
      </w:tabs>
      <w:ind w:left="1800" w:hanging="360"/>
    </w:pPr>
  </w:style>
  <w:style w:type="paragraph" w:styleId="Nachrichtenkopf">
    <w:name w:val="Message Header"/>
    <w:basedOn w:val="Standard"/>
    <w:rsid w:val="00AD243E"/>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StandardWeb">
    <w:name w:val="Normal (Web)"/>
    <w:basedOn w:val="Standard"/>
    <w:rsid w:val="00AD243E"/>
    <w:rPr>
      <w:rFonts w:ascii="Times New Roman" w:hAnsi="Times New Roman"/>
      <w:szCs w:val="24"/>
    </w:rPr>
  </w:style>
  <w:style w:type="paragraph" w:styleId="Standardeinzug">
    <w:name w:val="Normal Indent"/>
    <w:basedOn w:val="Standard"/>
    <w:rsid w:val="00AD243E"/>
    <w:pPr>
      <w:ind w:left="720"/>
    </w:pPr>
  </w:style>
  <w:style w:type="paragraph" w:styleId="Fu-Endnotenberschrift">
    <w:name w:val="Note Heading"/>
    <w:basedOn w:val="Standard"/>
    <w:next w:val="Standard"/>
    <w:rsid w:val="00AD243E"/>
  </w:style>
  <w:style w:type="paragraph" w:styleId="NurText">
    <w:name w:val="Plain Text"/>
    <w:basedOn w:val="Standard"/>
    <w:rsid w:val="00AD243E"/>
    <w:rPr>
      <w:rFonts w:ascii="Courier New" w:hAnsi="Courier New"/>
    </w:rPr>
  </w:style>
  <w:style w:type="paragraph" w:styleId="Anrede">
    <w:name w:val="Salutation"/>
    <w:basedOn w:val="Standard"/>
    <w:next w:val="Standard"/>
    <w:rsid w:val="00AD243E"/>
  </w:style>
  <w:style w:type="paragraph" w:styleId="Unterschrift">
    <w:name w:val="Signature"/>
    <w:basedOn w:val="Standard"/>
    <w:rsid w:val="00AD243E"/>
    <w:pPr>
      <w:ind w:left="4320"/>
    </w:pPr>
  </w:style>
  <w:style w:type="character" w:styleId="Fett">
    <w:name w:val="Strong"/>
    <w:qFormat/>
    <w:rsid w:val="00AD243E"/>
    <w:rPr>
      <w:b/>
      <w:bCs/>
    </w:rPr>
  </w:style>
  <w:style w:type="table" w:styleId="Tabelle3D-Effekt1">
    <w:name w:val="Table 3D effects 1"/>
    <w:basedOn w:val="NormaleTabelle"/>
    <w:rsid w:val="00AD243E"/>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AD243E"/>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AD243E"/>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AD243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AD243E"/>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AD243E"/>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AD243E"/>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AD243E"/>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AD243E"/>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AD243E"/>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AD243E"/>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AD243E"/>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AD243E"/>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AD243E"/>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AD243E"/>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AD243E"/>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AD243E"/>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gitternetz">
    <w:name w:val="Table Grid"/>
    <w:basedOn w:val="NormaleTabelle"/>
    <w:rsid w:val="00AD243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Raster1">
    <w:name w:val="Table Grid 1"/>
    <w:basedOn w:val="NormaleTabelle"/>
    <w:rsid w:val="00AD243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AD243E"/>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AD243E"/>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AD243E"/>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AD243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AD243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AD243E"/>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AD243E"/>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AD243E"/>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AD243E"/>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AD243E"/>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AD243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AD243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AD243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AD243E"/>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AD243E"/>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AD243E"/>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AD243E"/>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AD243E"/>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AD243E"/>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AD243E"/>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AD243E"/>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Thema">
    <w:name w:val="Table Theme"/>
    <w:basedOn w:val="NormaleTabelle"/>
    <w:rsid w:val="00AD243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rsid w:val="00AD243E"/>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AD243E"/>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AD243E"/>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Untertitel">
    <w:name w:val="Subtitle"/>
    <w:basedOn w:val="Standard"/>
    <w:qFormat/>
    <w:rsid w:val="00AD243E"/>
    <w:pPr>
      <w:jc w:val="center"/>
      <w:outlineLvl w:val="1"/>
    </w:pPr>
    <w:rPr>
      <w:sz w:val="24"/>
      <w:szCs w:val="24"/>
    </w:rPr>
  </w:style>
  <w:style w:type="paragraph" w:styleId="Titel">
    <w:name w:val="Title"/>
    <w:basedOn w:val="Standard"/>
    <w:qFormat/>
    <w:rsid w:val="00AD243E"/>
    <w:pPr>
      <w:spacing w:before="240"/>
      <w:jc w:val="center"/>
      <w:outlineLvl w:val="0"/>
    </w:pPr>
    <w:rPr>
      <w:b/>
      <w:bCs/>
      <w:kern w:val="28"/>
      <w:sz w:val="32"/>
      <w:szCs w:val="32"/>
    </w:rPr>
  </w:style>
  <w:style w:type="character" w:customStyle="1" w:styleId="System">
    <w:name w:val="System"/>
    <w:aliases w:val="sys"/>
    <w:locked/>
    <w:rsid w:val="00AD243E"/>
    <w:rPr>
      <w:b/>
      <w:color w:val="auto"/>
      <w:szCs w:val="20"/>
      <w:u w:val="none"/>
      <w:bdr w:val="none" w:sz="0" w:space="0" w:color="auto"/>
      <w:shd w:val="clear" w:color="auto" w:fill="auto"/>
    </w:rPr>
  </w:style>
  <w:style w:type="character" w:customStyle="1" w:styleId="UserInputLocalizable">
    <w:name w:val="User Input Localizable"/>
    <w:aliases w:val="uil"/>
    <w:rsid w:val="00AD243E"/>
    <w:rPr>
      <w:b/>
      <w:color w:val="auto"/>
      <w:szCs w:val="18"/>
      <w:u w:val="none"/>
    </w:rPr>
  </w:style>
  <w:style w:type="character" w:customStyle="1" w:styleId="UnmanagedCodeEntityReference">
    <w:name w:val="Unmanaged Code Entity Reference"/>
    <w:aliases w:val="ucer"/>
    <w:locked/>
    <w:rsid w:val="00AD243E"/>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AD243E"/>
    <w:rPr>
      <w:b/>
      <w:szCs w:val="18"/>
    </w:rPr>
  </w:style>
  <w:style w:type="character" w:customStyle="1" w:styleId="Placeholder">
    <w:name w:val="Placeholder"/>
    <w:aliases w:val="ph"/>
    <w:rsid w:val="00AD243E"/>
    <w:rPr>
      <w:i/>
      <w:color w:val="auto"/>
      <w:szCs w:val="18"/>
      <w:u w:val="none"/>
    </w:rPr>
  </w:style>
  <w:style w:type="character" w:customStyle="1" w:styleId="Math">
    <w:name w:val="Math"/>
    <w:aliases w:val="m"/>
    <w:locked/>
    <w:rsid w:val="00AD243E"/>
    <w:rPr>
      <w:color w:val="C0C0C0"/>
      <w:szCs w:val="18"/>
      <w:u w:val="none"/>
      <w:bdr w:val="none" w:sz="0" w:space="0" w:color="auto"/>
      <w:shd w:val="clear" w:color="auto" w:fill="auto"/>
    </w:rPr>
  </w:style>
  <w:style w:type="character" w:customStyle="1" w:styleId="NewTerm">
    <w:name w:val="New Term"/>
    <w:aliases w:val="nt"/>
    <w:locked/>
    <w:rsid w:val="00AD243E"/>
    <w:rPr>
      <w:i/>
      <w:color w:val="auto"/>
      <w:szCs w:val="20"/>
      <w:u w:val="none"/>
      <w:bdr w:val="none" w:sz="0" w:space="0" w:color="auto"/>
      <w:shd w:val="clear" w:color="auto" w:fill="auto"/>
    </w:rPr>
  </w:style>
  <w:style w:type="paragraph" w:customStyle="1" w:styleId="BulletedDynamicLinkinList1">
    <w:name w:val="Bulleted Dynamic Link in List 1"/>
    <w:basedOn w:val="Standard"/>
    <w:locked/>
    <w:rsid w:val="00AD243E"/>
    <w:rPr>
      <w:color w:val="C0C0C0"/>
    </w:rPr>
  </w:style>
  <w:style w:type="paragraph" w:customStyle="1" w:styleId="BulletedDynamicLinkinList2">
    <w:name w:val="Bulleted Dynamic Link in List 2"/>
    <w:basedOn w:val="Standard"/>
    <w:locked/>
    <w:rsid w:val="00AD243E"/>
    <w:rPr>
      <w:color w:val="C0C0C0"/>
    </w:rPr>
  </w:style>
  <w:style w:type="paragraph" w:customStyle="1" w:styleId="BulletedDynamicLink">
    <w:name w:val="Bulleted Dynamic Link"/>
    <w:basedOn w:val="Standard"/>
    <w:locked/>
    <w:rsid w:val="00AD243E"/>
    <w:rPr>
      <w:color w:val="C0C0C0"/>
    </w:rPr>
  </w:style>
  <w:style w:type="character" w:customStyle="1" w:styleId="berschrift6Zchn">
    <w:name w:val="Überschrift 6 Zchn"/>
    <w:aliases w:val="h6 Zchn"/>
    <w:link w:val="berschrift6"/>
    <w:rsid w:val="00AD243E"/>
    <w:rPr>
      <w:rFonts w:ascii="Arial" w:eastAsia="SimSun" w:hAnsi="Arial"/>
      <w:b/>
      <w:kern w:val="24"/>
    </w:rPr>
  </w:style>
  <w:style w:type="character" w:customStyle="1" w:styleId="LabelChar">
    <w:name w:val="Label Char"/>
    <w:aliases w:val="l Char"/>
    <w:link w:val="Label"/>
    <w:rsid w:val="00AD243E"/>
    <w:rPr>
      <w:rFonts w:ascii="Arial" w:eastAsia="SimSun" w:hAnsi="Arial"/>
      <w:b/>
      <w:kern w:val="24"/>
    </w:rPr>
  </w:style>
  <w:style w:type="character" w:customStyle="1" w:styleId="berschrift5Zchn">
    <w:name w:val="Überschrift 5 Zchn"/>
    <w:aliases w:val="h5 Zchn"/>
    <w:link w:val="berschrift5"/>
    <w:rsid w:val="00AD243E"/>
    <w:rPr>
      <w:rFonts w:ascii="Arial" w:eastAsia="SimSun" w:hAnsi="Arial"/>
      <w:b/>
      <w:kern w:val="24"/>
      <w:szCs w:val="40"/>
    </w:rPr>
  </w:style>
  <w:style w:type="character" w:customStyle="1" w:styleId="berschrift1Zchn">
    <w:name w:val="Überschrift 1 Zchn"/>
    <w:aliases w:val="h1 Zchn"/>
    <w:link w:val="berschrift1"/>
    <w:rsid w:val="00AD243E"/>
    <w:rPr>
      <w:rFonts w:ascii="Arial" w:eastAsia="SimSun" w:hAnsi="Arial"/>
      <w:b/>
      <w:kern w:val="24"/>
      <w:sz w:val="40"/>
      <w:szCs w:val="40"/>
    </w:rPr>
  </w:style>
  <w:style w:type="character" w:customStyle="1" w:styleId="LabelinList1Char">
    <w:name w:val="Label in List 1 Char"/>
    <w:aliases w:val="l1 Char"/>
    <w:link w:val="LabelinList1"/>
    <w:rsid w:val="00AD243E"/>
  </w:style>
  <w:style w:type="paragraph" w:customStyle="1" w:styleId="Strikethrough">
    <w:name w:val="Strikethrough"/>
    <w:aliases w:val="strike"/>
    <w:basedOn w:val="Standard"/>
    <w:rsid w:val="00AD243E"/>
    <w:rPr>
      <w:strike/>
    </w:rPr>
  </w:style>
  <w:style w:type="paragraph" w:customStyle="1" w:styleId="TableFootnote">
    <w:name w:val="Table Footnote"/>
    <w:aliases w:val="tf"/>
    <w:basedOn w:val="Standard"/>
    <w:rsid w:val="00AD243E"/>
    <w:pPr>
      <w:spacing w:before="80" w:after="80"/>
      <w:ind w:left="216" w:hanging="216"/>
    </w:pPr>
  </w:style>
  <w:style w:type="paragraph" w:customStyle="1" w:styleId="TableFootnoteinList1">
    <w:name w:val="Table Footnote in List 1"/>
    <w:aliases w:val="tf1"/>
    <w:basedOn w:val="TableFootnote"/>
    <w:rsid w:val="00AD243E"/>
    <w:pPr>
      <w:ind w:left="576"/>
    </w:pPr>
  </w:style>
  <w:style w:type="paragraph" w:customStyle="1" w:styleId="TableFootnoteinList2">
    <w:name w:val="Table Footnote in List 2"/>
    <w:aliases w:val="tf2"/>
    <w:basedOn w:val="TableFootnote"/>
    <w:rsid w:val="00AD243E"/>
    <w:pPr>
      <w:ind w:left="936"/>
    </w:pPr>
  </w:style>
  <w:style w:type="character" w:customStyle="1" w:styleId="DynamicLink">
    <w:name w:val="Dynamic Link"/>
    <w:aliases w:val="dl"/>
    <w:locked/>
    <w:rsid w:val="00AD243E"/>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NormaleTabelle"/>
    <w:locked/>
    <w:rsid w:val="00AD243E"/>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Standard"/>
    <w:locked/>
    <w:rsid w:val="00AD243E"/>
    <w:rPr>
      <w:color w:val="C0C0C0"/>
    </w:rPr>
  </w:style>
  <w:style w:type="paragraph" w:customStyle="1" w:styleId="PrintDivisionNumber">
    <w:name w:val="Print Division Number"/>
    <w:aliases w:val="pdn"/>
    <w:basedOn w:val="Standard"/>
    <w:locked/>
    <w:rsid w:val="00AD243E"/>
    <w:pPr>
      <w:spacing w:before="0" w:after="0" w:line="240" w:lineRule="auto"/>
    </w:pPr>
    <w:rPr>
      <w:color w:val="C0C0C0"/>
    </w:rPr>
  </w:style>
  <w:style w:type="paragraph" w:customStyle="1" w:styleId="PrintDivisionTitle">
    <w:name w:val="Print Division Title"/>
    <w:aliases w:val="pdt"/>
    <w:basedOn w:val="Standard"/>
    <w:locked/>
    <w:rsid w:val="00AD243E"/>
    <w:pPr>
      <w:spacing w:before="0" w:after="0" w:line="240" w:lineRule="auto"/>
    </w:pPr>
    <w:rPr>
      <w:color w:val="C0C0C0"/>
    </w:rPr>
  </w:style>
  <w:style w:type="paragraph" w:customStyle="1" w:styleId="PrintMSCorp">
    <w:name w:val="Print MS Corp"/>
    <w:aliases w:val="pms"/>
    <w:basedOn w:val="Standard"/>
    <w:locked/>
    <w:rsid w:val="00AD243E"/>
    <w:pPr>
      <w:spacing w:before="0" w:after="0" w:line="240" w:lineRule="auto"/>
    </w:pPr>
    <w:rPr>
      <w:color w:val="C0C0C0"/>
    </w:rPr>
  </w:style>
  <w:style w:type="paragraph" w:customStyle="1" w:styleId="RevisionHistory">
    <w:name w:val="Revision History"/>
    <w:aliases w:val="rh"/>
    <w:basedOn w:val="Standard"/>
    <w:locked/>
    <w:rsid w:val="00AD243E"/>
    <w:pPr>
      <w:spacing w:before="0" w:after="0" w:line="240" w:lineRule="auto"/>
    </w:pPr>
    <w:rPr>
      <w:color w:val="C0C0C0"/>
    </w:rPr>
  </w:style>
  <w:style w:type="character" w:customStyle="1" w:styleId="SV">
    <w:name w:val="SV"/>
    <w:locked/>
    <w:rsid w:val="00AD243E"/>
    <w:rPr>
      <w:rFonts w:ascii="Arial" w:hAnsi="Arial"/>
      <w:color w:val="C0C0C0"/>
      <w:sz w:val="20"/>
      <w:szCs w:val="18"/>
      <w:bdr w:val="none" w:sz="0" w:space="0" w:color="auto"/>
      <w:shd w:val="clear" w:color="auto" w:fill="auto"/>
    </w:rPr>
  </w:style>
  <w:style w:type="character" w:styleId="Hyperlink">
    <w:name w:val="Hyperlink"/>
    <w:uiPriority w:val="99"/>
    <w:rsid w:val="00AD243E"/>
    <w:rPr>
      <w:color w:val="0000FF"/>
      <w:sz w:val="20"/>
      <w:szCs w:val="18"/>
      <w:u w:val="single"/>
    </w:rPr>
  </w:style>
  <w:style w:type="paragraph" w:customStyle="1" w:styleId="Copyright">
    <w:name w:val="Copyright"/>
    <w:aliases w:val="copy"/>
    <w:basedOn w:val="Standard"/>
    <w:rsid w:val="00AD243E"/>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AD243E"/>
    <w:pPr>
      <w:framePr w:wrap="notBeside"/>
      <w:ind w:left="720"/>
    </w:pPr>
  </w:style>
  <w:style w:type="paragraph" w:customStyle="1" w:styleId="ProcedureTitle">
    <w:name w:val="Procedure Title"/>
    <w:aliases w:val="prt"/>
    <w:basedOn w:val="Standard"/>
    <w:rsid w:val="00AD243E"/>
    <w:pPr>
      <w:keepNext/>
      <w:framePr w:wrap="notBeside" w:vAnchor="text" w:hAnchor="text" w:y="1"/>
      <w:spacing w:before="240" w:line="240" w:lineRule="auto"/>
      <w:ind w:left="360" w:hanging="360"/>
    </w:pPr>
    <w:rPr>
      <w:b/>
    </w:rPr>
  </w:style>
  <w:style w:type="paragraph" w:customStyle="1" w:styleId="TextIndented">
    <w:name w:val="Text Indented"/>
    <w:aliases w:val="ti"/>
    <w:basedOn w:val="Standard"/>
    <w:rsid w:val="00AD243E"/>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AD243E"/>
    <w:rPr>
      <w:rFonts w:ascii="Courier New" w:hAnsi="Courier New"/>
      <w:noProof/>
      <w:color w:val="000000"/>
      <w:sz w:val="16"/>
      <w:szCs w:val="16"/>
      <w:lang w:bidi="ar-SA"/>
    </w:rPr>
  </w:style>
  <w:style w:type="character" w:customStyle="1" w:styleId="AufzhlungszeichenZchn">
    <w:name w:val="Aufzählungszeichen Zchn"/>
    <w:link w:val="Aufzhlungszeichen"/>
    <w:rsid w:val="00AD243E"/>
    <w:rPr>
      <w:rFonts w:ascii="Arial" w:eastAsia="SimSun" w:hAnsi="Arial"/>
      <w:kern w:val="24"/>
    </w:rPr>
  </w:style>
  <w:style w:type="character" w:customStyle="1" w:styleId="BulletedList2Char">
    <w:name w:val="Bulleted List 2 Char"/>
    <w:aliases w:val="bl2 Char Char"/>
    <w:link w:val="BulletedList2"/>
    <w:rsid w:val="00AD243E"/>
  </w:style>
  <w:style w:type="paragraph" w:styleId="Verzeichnis5">
    <w:name w:val="toc 5"/>
    <w:aliases w:val="toc5"/>
    <w:basedOn w:val="Standard"/>
    <w:next w:val="Standard"/>
    <w:rsid w:val="00AD243E"/>
    <w:pPr>
      <w:spacing w:before="0" w:after="0"/>
      <w:ind w:left="936" w:hanging="187"/>
    </w:pPr>
  </w:style>
  <w:style w:type="paragraph" w:customStyle="1" w:styleId="PageHeader">
    <w:name w:val="Page Header"/>
    <w:aliases w:val="pgh"/>
    <w:basedOn w:val="Standard"/>
    <w:rsid w:val="00AD243E"/>
    <w:pPr>
      <w:spacing w:before="0" w:after="240" w:line="240" w:lineRule="auto"/>
      <w:jc w:val="right"/>
    </w:pPr>
    <w:rPr>
      <w:b/>
    </w:rPr>
  </w:style>
  <w:style w:type="paragraph" w:customStyle="1" w:styleId="PageFooter">
    <w:name w:val="Page Footer"/>
    <w:aliases w:val="pgf"/>
    <w:basedOn w:val="Standard"/>
    <w:rsid w:val="00AD243E"/>
    <w:pPr>
      <w:spacing w:before="0" w:after="0" w:line="240" w:lineRule="auto"/>
      <w:jc w:val="right"/>
    </w:pPr>
  </w:style>
  <w:style w:type="paragraph" w:customStyle="1" w:styleId="PageNum">
    <w:name w:val="Page Num"/>
    <w:aliases w:val="pgn"/>
    <w:basedOn w:val="Standard"/>
    <w:rsid w:val="00AD243E"/>
    <w:pPr>
      <w:spacing w:before="0" w:after="0" w:line="240" w:lineRule="auto"/>
      <w:ind w:right="518"/>
      <w:jc w:val="right"/>
    </w:pPr>
    <w:rPr>
      <w:b/>
    </w:rPr>
  </w:style>
  <w:style w:type="character" w:customStyle="1" w:styleId="NumberedListIndexer">
    <w:name w:val="Numbered List Indexer"/>
    <w:aliases w:val="nlx"/>
    <w:rsid w:val="00AD243E"/>
    <w:rPr>
      <w:dstrike w:val="0"/>
      <w:vanish/>
      <w:color w:val="C0C0C0"/>
      <w:szCs w:val="18"/>
      <w:u w:val="none"/>
      <w:vertAlign w:val="baseline"/>
    </w:rPr>
  </w:style>
  <w:style w:type="paragraph" w:customStyle="1" w:styleId="ProcedureTitleinList1">
    <w:name w:val="Procedure Title in List 1"/>
    <w:aliases w:val="prt1"/>
    <w:basedOn w:val="ProcedureTitle"/>
    <w:rsid w:val="00AD243E"/>
    <w:pPr>
      <w:framePr w:wrap="notBeside"/>
    </w:pPr>
  </w:style>
  <w:style w:type="paragraph" w:styleId="Verzeichnis6">
    <w:name w:val="toc 6"/>
    <w:aliases w:val="toc6"/>
    <w:basedOn w:val="Standard"/>
    <w:next w:val="Standard"/>
    <w:rsid w:val="00AD243E"/>
    <w:pPr>
      <w:spacing w:before="0" w:after="0"/>
      <w:ind w:left="1123" w:hanging="187"/>
    </w:pPr>
  </w:style>
  <w:style w:type="paragraph" w:customStyle="1" w:styleId="ProcedureTitleinList2">
    <w:name w:val="Procedure Title in List 2"/>
    <w:aliases w:val="prt2"/>
    <w:basedOn w:val="ProcedureTitle"/>
    <w:rsid w:val="00AD243E"/>
    <w:pPr>
      <w:framePr w:wrap="notBeside"/>
      <w:ind w:left="720"/>
    </w:pPr>
  </w:style>
  <w:style w:type="table" w:customStyle="1" w:styleId="DefinitionTable">
    <w:name w:val="Definition Table"/>
    <w:aliases w:val="dtbl"/>
    <w:basedOn w:val="NormaleTabelle"/>
    <w:rsid w:val="00AD243E"/>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Verzeichnis9">
    <w:name w:val="toc 9"/>
    <w:basedOn w:val="Standard"/>
    <w:next w:val="Standard"/>
    <w:rsid w:val="00AD243E"/>
    <w:pPr>
      <w:ind w:left="1785" w:hanging="187"/>
    </w:pPr>
  </w:style>
  <w:style w:type="paragraph" w:styleId="Verzeichnis7">
    <w:name w:val="toc 7"/>
    <w:basedOn w:val="Standard"/>
    <w:next w:val="Standard"/>
    <w:rsid w:val="00AD243E"/>
    <w:pPr>
      <w:ind w:left="1382" w:hanging="187"/>
    </w:pPr>
  </w:style>
  <w:style w:type="paragraph" w:styleId="Verzeichnis8">
    <w:name w:val="toc 8"/>
    <w:basedOn w:val="Standard"/>
    <w:next w:val="Standard"/>
    <w:rsid w:val="00AD243E"/>
    <w:pPr>
      <w:ind w:left="1584" w:hanging="187"/>
    </w:pPr>
  </w:style>
  <w:style w:type="table" w:customStyle="1" w:styleId="DefinitionTableinList1">
    <w:name w:val="Definition Table in List 1"/>
    <w:aliases w:val="dtbl1"/>
    <w:basedOn w:val="DefinitionTable"/>
    <w:rsid w:val="00AD243E"/>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AD243E"/>
    <w:tblPr>
      <w:tblInd w:w="907" w:type="dxa"/>
      <w:tblCellMar>
        <w:top w:w="0" w:type="dxa"/>
        <w:left w:w="0" w:type="dxa"/>
        <w:bottom w:w="0" w:type="dxa"/>
        <w:right w:w="0" w:type="dxa"/>
      </w:tblCellMar>
    </w:tblPr>
  </w:style>
  <w:style w:type="table" w:customStyle="1" w:styleId="PacketTable">
    <w:name w:val="Packet Table"/>
    <w:basedOn w:val="NormaleTabelle"/>
    <w:rsid w:val="00AD243E"/>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Aufzhlungszeichen"/>
    <w:rsid w:val="00AD243E"/>
    <w:pPr>
      <w:numPr>
        <w:numId w:val="25"/>
      </w:numPr>
      <w:spacing w:line="260" w:lineRule="exact"/>
      <w:ind w:left="1080"/>
    </w:pPr>
  </w:style>
  <w:style w:type="paragraph" w:customStyle="1" w:styleId="BulletedList4">
    <w:name w:val="Bulleted List 4"/>
    <w:aliases w:val="bl4"/>
    <w:basedOn w:val="Aufzhlungszeichen"/>
    <w:rsid w:val="00AD243E"/>
    <w:pPr>
      <w:numPr>
        <w:numId w:val="26"/>
      </w:numPr>
      <w:ind w:left="1440"/>
    </w:pPr>
  </w:style>
  <w:style w:type="paragraph" w:customStyle="1" w:styleId="BulletedList5">
    <w:name w:val="Bulleted List 5"/>
    <w:aliases w:val="bl5"/>
    <w:basedOn w:val="Aufzhlungszeichen"/>
    <w:rsid w:val="00AD243E"/>
    <w:pPr>
      <w:numPr>
        <w:numId w:val="27"/>
      </w:numPr>
      <w:ind w:left="1800"/>
    </w:pPr>
  </w:style>
  <w:style w:type="character" w:customStyle="1" w:styleId="FooterItalic">
    <w:name w:val="Footer Italic"/>
    <w:aliases w:val="fi"/>
    <w:rsid w:val="00AD243E"/>
    <w:rPr>
      <w:rFonts w:ascii="Times New Roman" w:hAnsi="Times New Roman"/>
      <w:i/>
      <w:sz w:val="16"/>
      <w:szCs w:val="16"/>
    </w:rPr>
  </w:style>
  <w:style w:type="character" w:customStyle="1" w:styleId="FooterSmall">
    <w:name w:val="Footer Small"/>
    <w:aliases w:val="fs"/>
    <w:rsid w:val="00AD243E"/>
    <w:rPr>
      <w:rFonts w:ascii="Times New Roman" w:hAnsi="Times New Roman"/>
      <w:sz w:val="17"/>
      <w:szCs w:val="16"/>
    </w:rPr>
  </w:style>
  <w:style w:type="paragraph" w:customStyle="1" w:styleId="GenericEntry">
    <w:name w:val="Generic Entry"/>
    <w:aliases w:val="ge"/>
    <w:basedOn w:val="Standard"/>
    <w:next w:val="Standard"/>
    <w:rsid w:val="00AD243E"/>
    <w:pPr>
      <w:spacing w:after="240" w:line="260" w:lineRule="exact"/>
      <w:ind w:left="720" w:hanging="720"/>
    </w:pPr>
  </w:style>
  <w:style w:type="table" w:customStyle="1" w:styleId="IndentedPacketFieldBits">
    <w:name w:val="Indented Packet Field Bits"/>
    <w:aliases w:val="pfbi"/>
    <w:basedOn w:val="NormaleTabelle"/>
    <w:rsid w:val="00AD243E"/>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ennummer"/>
    <w:rsid w:val="00AD243E"/>
    <w:pPr>
      <w:numPr>
        <w:numId w:val="28"/>
      </w:numPr>
      <w:spacing w:line="260" w:lineRule="exact"/>
      <w:ind w:left="1080"/>
    </w:pPr>
  </w:style>
  <w:style w:type="paragraph" w:customStyle="1" w:styleId="NumberedList4">
    <w:name w:val="Numbered List 4"/>
    <w:aliases w:val="nl4"/>
    <w:basedOn w:val="Listennummer"/>
    <w:rsid w:val="00AD243E"/>
    <w:pPr>
      <w:numPr>
        <w:numId w:val="29"/>
      </w:numPr>
      <w:tabs>
        <w:tab w:val="left" w:pos="1800"/>
      </w:tabs>
    </w:pPr>
  </w:style>
  <w:style w:type="paragraph" w:customStyle="1" w:styleId="NumberedList5">
    <w:name w:val="Numbered List 5"/>
    <w:aliases w:val="nl5"/>
    <w:basedOn w:val="Listennummer"/>
    <w:rsid w:val="00AD243E"/>
    <w:pPr>
      <w:numPr>
        <w:numId w:val="30"/>
      </w:numPr>
    </w:pPr>
  </w:style>
  <w:style w:type="table" w:customStyle="1" w:styleId="PacketFieldBitsTable">
    <w:name w:val="Packet Field Bits Table"/>
    <w:aliases w:val="pfbt"/>
    <w:basedOn w:val="NormaleTabelle"/>
    <w:rsid w:val="00AD243E"/>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NormaleTabelle"/>
    <w:rsid w:val="00AD243E"/>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AD243E"/>
    <w:rPr>
      <w:b/>
      <w:u w:val="single"/>
    </w:rPr>
  </w:style>
  <w:style w:type="paragraph" w:customStyle="1" w:styleId="AlertLabelinList3">
    <w:name w:val="Alert Label in List 3"/>
    <w:aliases w:val="al3"/>
    <w:basedOn w:val="AlertLabel"/>
    <w:rsid w:val="00AD243E"/>
    <w:pPr>
      <w:framePr w:wrap="notBeside"/>
      <w:ind w:left="1080"/>
    </w:pPr>
  </w:style>
  <w:style w:type="paragraph" w:customStyle="1" w:styleId="AlertTextinList3">
    <w:name w:val="Alert Text in List 3"/>
    <w:aliases w:val="at3"/>
    <w:basedOn w:val="AlertText"/>
    <w:rsid w:val="00AD243E"/>
    <w:pPr>
      <w:ind w:left="1440"/>
    </w:pPr>
  </w:style>
  <w:style w:type="character" w:styleId="Seitenzahl">
    <w:name w:val="page number"/>
    <w:rsid w:val="00AD243E"/>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go.microsoft.com/fwlink/?LinkId=211463" TargetMode="External"/><Relationship Id="rId26" Type="http://schemas.openxmlformats.org/officeDocument/2006/relationships/hyperlink" Target="http://go.microsoft.com/fwlink/?LinkID=165412" TargetMode="External"/><Relationship Id="rId39" Type="http://schemas.openxmlformats.org/officeDocument/2006/relationships/hyperlink" Target="http://thoughtsonopsmgr.blogspot.com/" TargetMode="External"/><Relationship Id="rId21" Type="http://schemas.openxmlformats.org/officeDocument/2006/relationships/hyperlink" Target="http://go.microsoft.com/fwlink/?LinkID=117777" TargetMode="External"/><Relationship Id="rId34" Type="http://schemas.openxmlformats.org/officeDocument/2006/relationships/hyperlink" Target="http://opsmgrunleashed.wordpress.com/" TargetMode="External"/><Relationship Id="rId42" Type="http://schemas.openxmlformats.org/officeDocument/2006/relationships/hyperlink" Target="http://rburri.wordpress.com/" TargetMode="External"/><Relationship Id="rId47" Type="http://schemas.openxmlformats.org/officeDocument/2006/relationships/hyperlink" Target="http://blogs.msdn.com/boris_yanushpolsky/default.aspx" TargetMode="External"/><Relationship Id="rId50" Type="http://schemas.openxmlformats.org/officeDocument/2006/relationships/hyperlink" Target="http://blogs.msdn.com/mariussutara/default.aspx"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go.microsoft.com/fwlink/?LinkId=211463" TargetMode="External"/><Relationship Id="rId25" Type="http://schemas.openxmlformats.org/officeDocument/2006/relationships/hyperlink" Target="http://go.microsoft.com/fwlink/?LinkID=165412" TargetMode="External"/><Relationship Id="rId33" Type="http://schemas.openxmlformats.org/officeDocument/2006/relationships/hyperlink" Target="http://opsmgrunleashed.wordpress.com/" TargetMode="External"/><Relationship Id="rId38" Type="http://schemas.openxmlformats.org/officeDocument/2006/relationships/hyperlink" Target="http://blogs.technet.com/kevinholman/default.aspx" TargetMode="External"/><Relationship Id="rId46" Type="http://schemas.openxmlformats.org/officeDocument/2006/relationships/hyperlink" Target="http://blogs.technet.com/operationsmg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go.microsoft.com/fwlink/?LinkID=142351" TargetMode="External"/><Relationship Id="rId29" Type="http://schemas.openxmlformats.org/officeDocument/2006/relationships/hyperlink" Target="http://go.microsoft.com/fwlink/?LinkId=209941" TargetMode="External"/><Relationship Id="rId41" Type="http://schemas.openxmlformats.org/officeDocument/2006/relationships/hyperlink" Target="http://rburri.wordpress.co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microsoft.com/fwlink/?LinkID=82105" TargetMode="External"/><Relationship Id="rId24" Type="http://schemas.openxmlformats.org/officeDocument/2006/relationships/hyperlink" Target="http://go.microsoft.com/fwlink/?LinkID=165410" TargetMode="External"/><Relationship Id="rId32" Type="http://schemas.openxmlformats.org/officeDocument/2006/relationships/hyperlink" Target="http://go.microsoft.com/fwlink/?LinkID=179635" TargetMode="External"/><Relationship Id="rId37" Type="http://schemas.openxmlformats.org/officeDocument/2006/relationships/hyperlink" Target="http://blogs.technet.com/kevinholman/default.aspx" TargetMode="External"/><Relationship Id="rId40" Type="http://schemas.openxmlformats.org/officeDocument/2006/relationships/hyperlink" Target="http://thoughtsonopsmgr.blogspot.com/" TargetMode="External"/><Relationship Id="rId45" Type="http://schemas.openxmlformats.org/officeDocument/2006/relationships/hyperlink" Target="http://blogs.technet.com/operationsmgr/"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65410" TargetMode="External"/><Relationship Id="rId28" Type="http://schemas.openxmlformats.org/officeDocument/2006/relationships/hyperlink" Target="http://go.microsoft.com/fwlink/?LinkId=209940" TargetMode="External"/><Relationship Id="rId36" Type="http://schemas.openxmlformats.org/officeDocument/2006/relationships/hyperlink" Target="http://blogs.technet.com/momteam/default.aspx" TargetMode="External"/><Relationship Id="rId49" Type="http://schemas.openxmlformats.org/officeDocument/2006/relationships/hyperlink" Target="http://blogs.msdn.com/mariussutara/default.aspx" TargetMode="External"/><Relationship Id="rId10" Type="http://schemas.openxmlformats.org/officeDocument/2006/relationships/hyperlink" Target="http://go.microsoft.com/fwlink/?LinkID=82105" TargetMode="External"/><Relationship Id="rId19" Type="http://schemas.openxmlformats.org/officeDocument/2006/relationships/hyperlink" Target="http://go.microsoft.com/fwlink/?LinkID=142351" TargetMode="External"/><Relationship Id="rId31" Type="http://schemas.openxmlformats.org/officeDocument/2006/relationships/hyperlink" Target="http://go.microsoft.com/fwlink/?LinkID=179635" TargetMode="External"/><Relationship Id="rId44" Type="http://schemas.openxmlformats.org/officeDocument/2006/relationships/hyperlink" Target="http://blogs.technet.com/brianwren/default.aspx" TargetMode="External"/><Relationship Id="rId52"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mpgfeed@microsoft.com" TargetMode="External"/><Relationship Id="rId14" Type="http://schemas.openxmlformats.org/officeDocument/2006/relationships/footer" Target="footer2.xml"/><Relationship Id="rId22" Type="http://schemas.openxmlformats.org/officeDocument/2006/relationships/hyperlink" Target="http://go.microsoft.com/fwlink/?LinkID=117777" TargetMode="External"/><Relationship Id="rId27" Type="http://schemas.openxmlformats.org/officeDocument/2006/relationships/hyperlink" Target="http://go.microsoft.com/fwlink/?LinkId=209940" TargetMode="External"/><Relationship Id="rId30" Type="http://schemas.openxmlformats.org/officeDocument/2006/relationships/hyperlink" Target="http://go.microsoft.com/fwlink/?LinkId=209941" TargetMode="External"/><Relationship Id="rId35" Type="http://schemas.openxmlformats.org/officeDocument/2006/relationships/hyperlink" Target="http://blogs.technet.com/momteam/default.aspx" TargetMode="External"/><Relationship Id="rId43" Type="http://schemas.openxmlformats.org/officeDocument/2006/relationships/hyperlink" Target="http://blogs.technet.com/brianwren/default.aspx" TargetMode="External"/><Relationship Id="rId48" Type="http://schemas.openxmlformats.org/officeDocument/2006/relationships/hyperlink" Target="http://blogs.msdn.com/boris_yanushpolsky/default.aspx"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xmlns:w14="http://schemas.microsoft.com/office/word/2010/wordml" xmlns:dgm="http://schemas.openxmlformats.org/drawingml/2006/diagram" xmlns:c="http://schemas.openxmlformats.org/drawingml/2006/chart" xmlns:p="http://schemas.openxmlformats.org/presentationml/2006/main"/>
</file>

<file path=customXml/itemProps1.xml><?xml version="1.0" encoding="utf-8"?>
<ds:datastoreItem xmlns:ds="http://schemas.openxmlformats.org/officeDocument/2006/customXml" ds:itemID="{3BC68DFE-900A-4CB4-B3DF-61E9358628DF}">
  <ds:schemaRefs>
    <ds:schemaRef ds:uri="http://schemas.microsoft.com/office/2006/coverPageProps"/>
    <ds:schemaRef ds:uri="http://schemas.microsoft.com/office/word/2010/wordml"/>
    <ds:schemaRef ds:uri="http://schemas.openxmlformats.org/drawingml/2006/diagram"/>
    <ds:schemaRef ds:uri="http://schemas.openxmlformats.org/drawingml/2006/chart"/>
    <ds:schemaRef ds:uri="http://schemas.openxmlformats.org/presentationml/2006/main"/>
  </ds:schemaRefs>
</ds:datastoreItem>
</file>

<file path=docProps/app.xml><?xml version="1.0" encoding="utf-8"?>
<Properties xmlns="http://schemas.openxmlformats.org/officeDocument/2006/extended-properties" xmlns:vt="http://schemas.openxmlformats.org/officeDocument/2006/docPropsVTypes">
  <Template>global.doc</Template>
  <TotalTime>0</TotalTime>
  <Pages>12</Pages>
  <Words>2222</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16195</CharactersWithSpaces>
  <SharedDoc>false</SharedDoc>
  <HLinks>
    <vt:vector size="222" baseType="variant">
      <vt:variant>
        <vt:i4>3014714</vt:i4>
      </vt:variant>
      <vt:variant>
        <vt:i4>153</vt:i4>
      </vt:variant>
      <vt:variant>
        <vt:i4>0</vt:i4>
      </vt:variant>
      <vt:variant>
        <vt:i4>5</vt:i4>
      </vt:variant>
      <vt:variant>
        <vt:lpwstr>http://blogs.msdn.com/mariussutara/default.aspx</vt:lpwstr>
      </vt:variant>
      <vt:variant>
        <vt:lpwstr/>
      </vt:variant>
      <vt:variant>
        <vt:i4>6291541</vt:i4>
      </vt:variant>
      <vt:variant>
        <vt:i4>150</vt:i4>
      </vt:variant>
      <vt:variant>
        <vt:i4>0</vt:i4>
      </vt:variant>
      <vt:variant>
        <vt:i4>5</vt:i4>
      </vt:variant>
      <vt:variant>
        <vt:lpwstr>http://blogs.msdn.com/boris_yanushpolsky/default.aspx</vt:lpwstr>
      </vt:variant>
      <vt:variant>
        <vt:lpwstr/>
      </vt:variant>
      <vt:variant>
        <vt:i4>2424871</vt:i4>
      </vt:variant>
      <vt:variant>
        <vt:i4>147</vt:i4>
      </vt:variant>
      <vt:variant>
        <vt:i4>0</vt:i4>
      </vt:variant>
      <vt:variant>
        <vt:i4>5</vt:i4>
      </vt:variant>
      <vt:variant>
        <vt:lpwstr>http://blogs.technet.com/operationsmgr/</vt:lpwstr>
      </vt:variant>
      <vt:variant>
        <vt:lpwstr/>
      </vt:variant>
      <vt:variant>
        <vt:i4>3997745</vt:i4>
      </vt:variant>
      <vt:variant>
        <vt:i4>144</vt:i4>
      </vt:variant>
      <vt:variant>
        <vt:i4>0</vt:i4>
      </vt:variant>
      <vt:variant>
        <vt:i4>5</vt:i4>
      </vt:variant>
      <vt:variant>
        <vt:lpwstr>http://blogs.technet.com/brianwren/default.aspx</vt:lpwstr>
      </vt:variant>
      <vt:variant>
        <vt:lpwstr/>
      </vt:variant>
      <vt:variant>
        <vt:i4>1310749</vt:i4>
      </vt:variant>
      <vt:variant>
        <vt:i4>141</vt:i4>
      </vt:variant>
      <vt:variant>
        <vt:i4>0</vt:i4>
      </vt:variant>
      <vt:variant>
        <vt:i4>5</vt:i4>
      </vt:variant>
      <vt:variant>
        <vt:lpwstr>http://rburri.wordpress.com/</vt:lpwstr>
      </vt:variant>
      <vt:variant>
        <vt:lpwstr/>
      </vt:variant>
      <vt:variant>
        <vt:i4>1572958</vt:i4>
      </vt:variant>
      <vt:variant>
        <vt:i4>138</vt:i4>
      </vt:variant>
      <vt:variant>
        <vt:i4>0</vt:i4>
      </vt:variant>
      <vt:variant>
        <vt:i4>5</vt:i4>
      </vt:variant>
      <vt:variant>
        <vt:lpwstr>http://thoughtsonopsmgr.blogspot.com/</vt:lpwstr>
      </vt:variant>
      <vt:variant>
        <vt:lpwstr/>
      </vt:variant>
      <vt:variant>
        <vt:i4>5963865</vt:i4>
      </vt:variant>
      <vt:variant>
        <vt:i4>135</vt:i4>
      </vt:variant>
      <vt:variant>
        <vt:i4>0</vt:i4>
      </vt:variant>
      <vt:variant>
        <vt:i4>5</vt:i4>
      </vt:variant>
      <vt:variant>
        <vt:lpwstr>http://blogs.technet.com/kevinholman/default.aspx</vt:lpwstr>
      </vt:variant>
      <vt:variant>
        <vt:lpwstr/>
      </vt:variant>
      <vt:variant>
        <vt:i4>4980810</vt:i4>
      </vt:variant>
      <vt:variant>
        <vt:i4>132</vt:i4>
      </vt:variant>
      <vt:variant>
        <vt:i4>0</vt:i4>
      </vt:variant>
      <vt:variant>
        <vt:i4>5</vt:i4>
      </vt:variant>
      <vt:variant>
        <vt:lpwstr>http://blogs.technet.com/momteam/default.aspx</vt:lpwstr>
      </vt:variant>
      <vt:variant>
        <vt:lpwstr/>
      </vt:variant>
      <vt:variant>
        <vt:i4>4784158</vt:i4>
      </vt:variant>
      <vt:variant>
        <vt:i4>129</vt:i4>
      </vt:variant>
      <vt:variant>
        <vt:i4>0</vt:i4>
      </vt:variant>
      <vt:variant>
        <vt:i4>5</vt:i4>
      </vt:variant>
      <vt:variant>
        <vt:lpwstr>http://opsmgrunleashed.wordpress.com/</vt:lpwstr>
      </vt:variant>
      <vt:variant>
        <vt:lpwstr/>
      </vt:variant>
      <vt:variant>
        <vt:i4>1376270</vt:i4>
      </vt:variant>
      <vt:variant>
        <vt:i4>126</vt:i4>
      </vt:variant>
      <vt:variant>
        <vt:i4>0</vt:i4>
      </vt:variant>
      <vt:variant>
        <vt:i4>5</vt:i4>
      </vt:variant>
      <vt:variant>
        <vt:lpwstr>http://go.microsoft.com/fwlink/?LinkID=179635</vt:lpwstr>
      </vt:variant>
      <vt:variant>
        <vt:lpwstr/>
      </vt:variant>
      <vt:variant>
        <vt:i4>1114118</vt:i4>
      </vt:variant>
      <vt:variant>
        <vt:i4>123</vt:i4>
      </vt:variant>
      <vt:variant>
        <vt:i4>0</vt:i4>
      </vt:variant>
      <vt:variant>
        <vt:i4>5</vt:i4>
      </vt:variant>
      <vt:variant>
        <vt:lpwstr>http://go.microsoft.com/fwlink/?LinkId=209941</vt:lpwstr>
      </vt:variant>
      <vt:variant>
        <vt:lpwstr/>
      </vt:variant>
      <vt:variant>
        <vt:i4>1114118</vt:i4>
      </vt:variant>
      <vt:variant>
        <vt:i4>120</vt:i4>
      </vt:variant>
      <vt:variant>
        <vt:i4>0</vt:i4>
      </vt:variant>
      <vt:variant>
        <vt:i4>5</vt:i4>
      </vt:variant>
      <vt:variant>
        <vt:lpwstr>http://go.microsoft.com/fwlink/?LinkId=209940</vt:lpwstr>
      </vt:variant>
      <vt:variant>
        <vt:lpwstr/>
      </vt:variant>
      <vt:variant>
        <vt:i4>1769485</vt:i4>
      </vt:variant>
      <vt:variant>
        <vt:i4>117</vt:i4>
      </vt:variant>
      <vt:variant>
        <vt:i4>0</vt:i4>
      </vt:variant>
      <vt:variant>
        <vt:i4>5</vt:i4>
      </vt:variant>
      <vt:variant>
        <vt:lpwstr>http://go.microsoft.com/fwlink/?LinkID=165412</vt:lpwstr>
      </vt:variant>
      <vt:variant>
        <vt:lpwstr/>
      </vt:variant>
      <vt:variant>
        <vt:i4>1769485</vt:i4>
      </vt:variant>
      <vt:variant>
        <vt:i4>114</vt:i4>
      </vt:variant>
      <vt:variant>
        <vt:i4>0</vt:i4>
      </vt:variant>
      <vt:variant>
        <vt:i4>5</vt:i4>
      </vt:variant>
      <vt:variant>
        <vt:lpwstr>http://go.microsoft.com/fwlink/?LinkID=165410</vt:lpwstr>
      </vt:variant>
      <vt:variant>
        <vt:lpwstr/>
      </vt:variant>
      <vt:variant>
        <vt:i4>2031625</vt:i4>
      </vt:variant>
      <vt:variant>
        <vt:i4>111</vt:i4>
      </vt:variant>
      <vt:variant>
        <vt:i4>0</vt:i4>
      </vt:variant>
      <vt:variant>
        <vt:i4>5</vt:i4>
      </vt:variant>
      <vt:variant>
        <vt:lpwstr>http://go.microsoft.com/fwlink/?LinkID=117777</vt:lpwstr>
      </vt:variant>
      <vt:variant>
        <vt:lpwstr/>
      </vt:variant>
      <vt:variant>
        <vt:i4>1572872</vt:i4>
      </vt:variant>
      <vt:variant>
        <vt:i4>108</vt:i4>
      </vt:variant>
      <vt:variant>
        <vt:i4>0</vt:i4>
      </vt:variant>
      <vt:variant>
        <vt:i4>5</vt:i4>
      </vt:variant>
      <vt:variant>
        <vt:lpwstr>http://go.microsoft.com/fwlink/?LinkID=142351</vt:lpwstr>
      </vt:variant>
      <vt:variant>
        <vt:lpwstr/>
      </vt:variant>
      <vt:variant>
        <vt:i4>1769482</vt:i4>
      </vt:variant>
      <vt:variant>
        <vt:i4>105</vt:i4>
      </vt:variant>
      <vt:variant>
        <vt:i4>0</vt:i4>
      </vt:variant>
      <vt:variant>
        <vt:i4>5</vt:i4>
      </vt:variant>
      <vt:variant>
        <vt:lpwstr>http://go.microsoft.com/fwlink/?LinkId=211463</vt:lpwstr>
      </vt:variant>
      <vt:variant>
        <vt:lpwstr/>
      </vt:variant>
      <vt:variant>
        <vt:i4>3276922</vt:i4>
      </vt:variant>
      <vt:variant>
        <vt:i4>102</vt:i4>
      </vt:variant>
      <vt:variant>
        <vt:i4>0</vt:i4>
      </vt:variant>
      <vt:variant>
        <vt:i4>5</vt:i4>
      </vt:variant>
      <vt:variant>
        <vt:lpwstr/>
      </vt:variant>
      <vt:variant>
        <vt:lpwstr>z2</vt:lpwstr>
      </vt:variant>
      <vt:variant>
        <vt:i4>5767184</vt:i4>
      </vt:variant>
      <vt:variant>
        <vt:i4>99</vt:i4>
      </vt:variant>
      <vt:variant>
        <vt:i4>0</vt:i4>
      </vt:variant>
      <vt:variant>
        <vt:i4>5</vt:i4>
      </vt:variant>
      <vt:variant>
        <vt:lpwstr/>
      </vt:variant>
      <vt:variant>
        <vt:lpwstr>zfa5f0ba4791f4029b528b2fd8acd13d1</vt:lpwstr>
      </vt:variant>
      <vt:variant>
        <vt:i4>327752</vt:i4>
      </vt:variant>
      <vt:variant>
        <vt:i4>96</vt:i4>
      </vt:variant>
      <vt:variant>
        <vt:i4>0</vt:i4>
      </vt:variant>
      <vt:variant>
        <vt:i4>5</vt:i4>
      </vt:variant>
      <vt:variant>
        <vt:lpwstr/>
      </vt:variant>
      <vt:variant>
        <vt:lpwstr>zb2b3af3015d3447f9bfd96dd48385e12</vt:lpwstr>
      </vt:variant>
      <vt:variant>
        <vt:i4>5505041</vt:i4>
      </vt:variant>
      <vt:variant>
        <vt:i4>93</vt:i4>
      </vt:variant>
      <vt:variant>
        <vt:i4>0</vt:i4>
      </vt:variant>
      <vt:variant>
        <vt:i4>5</vt:i4>
      </vt:variant>
      <vt:variant>
        <vt:lpwstr/>
      </vt:variant>
      <vt:variant>
        <vt:lpwstr>z91bd2be32ea34392aa6ca6acbff0a947</vt:lpwstr>
      </vt:variant>
      <vt:variant>
        <vt:i4>1310773</vt:i4>
      </vt:variant>
      <vt:variant>
        <vt:i4>86</vt:i4>
      </vt:variant>
      <vt:variant>
        <vt:i4>0</vt:i4>
      </vt:variant>
      <vt:variant>
        <vt:i4>5</vt:i4>
      </vt:variant>
      <vt:variant>
        <vt:lpwstr/>
      </vt:variant>
      <vt:variant>
        <vt:lpwstr>_Toc327432274</vt:lpwstr>
      </vt:variant>
      <vt:variant>
        <vt:i4>1310773</vt:i4>
      </vt:variant>
      <vt:variant>
        <vt:i4>80</vt:i4>
      </vt:variant>
      <vt:variant>
        <vt:i4>0</vt:i4>
      </vt:variant>
      <vt:variant>
        <vt:i4>5</vt:i4>
      </vt:variant>
      <vt:variant>
        <vt:lpwstr/>
      </vt:variant>
      <vt:variant>
        <vt:lpwstr>_Toc327432273</vt:lpwstr>
      </vt:variant>
      <vt:variant>
        <vt:i4>1310773</vt:i4>
      </vt:variant>
      <vt:variant>
        <vt:i4>74</vt:i4>
      </vt:variant>
      <vt:variant>
        <vt:i4>0</vt:i4>
      </vt:variant>
      <vt:variant>
        <vt:i4>5</vt:i4>
      </vt:variant>
      <vt:variant>
        <vt:lpwstr/>
      </vt:variant>
      <vt:variant>
        <vt:lpwstr>_Toc327432272</vt:lpwstr>
      </vt:variant>
      <vt:variant>
        <vt:i4>1310773</vt:i4>
      </vt:variant>
      <vt:variant>
        <vt:i4>68</vt:i4>
      </vt:variant>
      <vt:variant>
        <vt:i4>0</vt:i4>
      </vt:variant>
      <vt:variant>
        <vt:i4>5</vt:i4>
      </vt:variant>
      <vt:variant>
        <vt:lpwstr/>
      </vt:variant>
      <vt:variant>
        <vt:lpwstr>_Toc327432271</vt:lpwstr>
      </vt:variant>
      <vt:variant>
        <vt:i4>1310773</vt:i4>
      </vt:variant>
      <vt:variant>
        <vt:i4>62</vt:i4>
      </vt:variant>
      <vt:variant>
        <vt:i4>0</vt:i4>
      </vt:variant>
      <vt:variant>
        <vt:i4>5</vt:i4>
      </vt:variant>
      <vt:variant>
        <vt:lpwstr/>
      </vt:variant>
      <vt:variant>
        <vt:lpwstr>_Toc327432270</vt:lpwstr>
      </vt:variant>
      <vt:variant>
        <vt:i4>1376309</vt:i4>
      </vt:variant>
      <vt:variant>
        <vt:i4>56</vt:i4>
      </vt:variant>
      <vt:variant>
        <vt:i4>0</vt:i4>
      </vt:variant>
      <vt:variant>
        <vt:i4>5</vt:i4>
      </vt:variant>
      <vt:variant>
        <vt:lpwstr/>
      </vt:variant>
      <vt:variant>
        <vt:lpwstr>_Toc327432269</vt:lpwstr>
      </vt:variant>
      <vt:variant>
        <vt:i4>1376309</vt:i4>
      </vt:variant>
      <vt:variant>
        <vt:i4>50</vt:i4>
      </vt:variant>
      <vt:variant>
        <vt:i4>0</vt:i4>
      </vt:variant>
      <vt:variant>
        <vt:i4>5</vt:i4>
      </vt:variant>
      <vt:variant>
        <vt:lpwstr/>
      </vt:variant>
      <vt:variant>
        <vt:lpwstr>_Toc327432268</vt:lpwstr>
      </vt:variant>
      <vt:variant>
        <vt:i4>1376309</vt:i4>
      </vt:variant>
      <vt:variant>
        <vt:i4>44</vt:i4>
      </vt:variant>
      <vt:variant>
        <vt:i4>0</vt:i4>
      </vt:variant>
      <vt:variant>
        <vt:i4>5</vt:i4>
      </vt:variant>
      <vt:variant>
        <vt:lpwstr/>
      </vt:variant>
      <vt:variant>
        <vt:lpwstr>_Toc327432267</vt:lpwstr>
      </vt:variant>
      <vt:variant>
        <vt:i4>1376309</vt:i4>
      </vt:variant>
      <vt:variant>
        <vt:i4>38</vt:i4>
      </vt:variant>
      <vt:variant>
        <vt:i4>0</vt:i4>
      </vt:variant>
      <vt:variant>
        <vt:i4>5</vt:i4>
      </vt:variant>
      <vt:variant>
        <vt:lpwstr/>
      </vt:variant>
      <vt:variant>
        <vt:lpwstr>_Toc327432266</vt:lpwstr>
      </vt:variant>
      <vt:variant>
        <vt:i4>1376309</vt:i4>
      </vt:variant>
      <vt:variant>
        <vt:i4>32</vt:i4>
      </vt:variant>
      <vt:variant>
        <vt:i4>0</vt:i4>
      </vt:variant>
      <vt:variant>
        <vt:i4>5</vt:i4>
      </vt:variant>
      <vt:variant>
        <vt:lpwstr/>
      </vt:variant>
      <vt:variant>
        <vt:lpwstr>_Toc327432265</vt:lpwstr>
      </vt:variant>
      <vt:variant>
        <vt:i4>1376309</vt:i4>
      </vt:variant>
      <vt:variant>
        <vt:i4>26</vt:i4>
      </vt:variant>
      <vt:variant>
        <vt:i4>0</vt:i4>
      </vt:variant>
      <vt:variant>
        <vt:i4>5</vt:i4>
      </vt:variant>
      <vt:variant>
        <vt:lpwstr/>
      </vt:variant>
      <vt:variant>
        <vt:lpwstr>_Toc327432264</vt:lpwstr>
      </vt:variant>
      <vt:variant>
        <vt:i4>1376309</vt:i4>
      </vt:variant>
      <vt:variant>
        <vt:i4>20</vt:i4>
      </vt:variant>
      <vt:variant>
        <vt:i4>0</vt:i4>
      </vt:variant>
      <vt:variant>
        <vt:i4>5</vt:i4>
      </vt:variant>
      <vt:variant>
        <vt:lpwstr/>
      </vt:variant>
      <vt:variant>
        <vt:lpwstr>_Toc327432263</vt:lpwstr>
      </vt:variant>
      <vt:variant>
        <vt:i4>1376309</vt:i4>
      </vt:variant>
      <vt:variant>
        <vt:i4>14</vt:i4>
      </vt:variant>
      <vt:variant>
        <vt:i4>0</vt:i4>
      </vt:variant>
      <vt:variant>
        <vt:i4>5</vt:i4>
      </vt:variant>
      <vt:variant>
        <vt:lpwstr/>
      </vt:variant>
      <vt:variant>
        <vt:lpwstr>_Toc327432262</vt:lpwstr>
      </vt:variant>
      <vt:variant>
        <vt:i4>1376309</vt:i4>
      </vt:variant>
      <vt:variant>
        <vt:i4>8</vt:i4>
      </vt:variant>
      <vt:variant>
        <vt:i4>0</vt:i4>
      </vt:variant>
      <vt:variant>
        <vt:i4>5</vt:i4>
      </vt:variant>
      <vt:variant>
        <vt:lpwstr/>
      </vt:variant>
      <vt:variant>
        <vt:lpwstr>_Toc327432261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Kilner</dc:creator>
  <cp:lastModifiedBy>Sandra Frey</cp:lastModifiedBy>
  <cp:revision>7</cp:revision>
  <cp:lastPrinted>2012-10-19T23:03:00Z</cp:lastPrinted>
  <dcterms:created xsi:type="dcterms:W3CDTF">2012-10-16T03:24:00Z</dcterms:created>
  <dcterms:modified xsi:type="dcterms:W3CDTF">2012-11-08T08:07:00Z</dcterms:modified>
</cp:coreProperties>
</file>